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82742" w14:textId="77777777" w:rsidR="00537BD6" w:rsidRDefault="00537BD6"/>
    <w:tbl>
      <w:tblPr>
        <w:tblStyle w:val="TableGrid"/>
        <w:tblW w:w="10310" w:type="dxa"/>
        <w:tblInd w:w="-572" w:type="dxa"/>
        <w:tblLook w:val="04A0" w:firstRow="1" w:lastRow="0" w:firstColumn="1" w:lastColumn="0" w:noHBand="0" w:noVBand="1"/>
      </w:tblPr>
      <w:tblGrid>
        <w:gridCol w:w="10310"/>
      </w:tblGrid>
      <w:tr w:rsidR="003F254D" w14:paraId="22786C09" w14:textId="77777777" w:rsidTr="00AF0C8F">
        <w:trPr>
          <w:trHeight w:val="1550"/>
        </w:trPr>
        <w:tc>
          <w:tcPr>
            <w:tcW w:w="10310" w:type="dxa"/>
          </w:tcPr>
          <w:p w14:paraId="49E6E777" w14:textId="77777777" w:rsidR="003F254D" w:rsidRPr="00231A01" w:rsidRDefault="003F254D" w:rsidP="003F254D">
            <w:pPr>
              <w:pBdr>
                <w:top w:val="single" w:sz="4" w:space="1" w:color="365F91"/>
                <w:left w:val="single" w:sz="4" w:space="28" w:color="365F91"/>
                <w:bottom w:val="single" w:sz="4" w:space="11" w:color="365F91"/>
                <w:right w:val="single" w:sz="4" w:space="4" w:color="365F91"/>
              </w:pBdr>
              <w:autoSpaceDE w:val="0"/>
              <w:autoSpaceDN w:val="0"/>
              <w:adjustRightInd w:val="0"/>
              <w:ind w:firstLine="720"/>
              <w:jc w:val="center"/>
              <w:rPr>
                <w:rFonts w:ascii="Calisto MT" w:hAnsi="Calisto MT"/>
                <w:b/>
                <w:color w:val="365F91"/>
                <w:sz w:val="36"/>
                <w:szCs w:val="36"/>
                <w:lang w:val="en-US"/>
              </w:rPr>
            </w:pPr>
            <w:r w:rsidRPr="00231A01">
              <w:rPr>
                <w:b/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5519CB2F" wp14:editId="5994A423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40197</wp:posOffset>
                  </wp:positionV>
                  <wp:extent cx="804545" cy="979170"/>
                  <wp:effectExtent l="0" t="0" r="0" b="0"/>
                  <wp:wrapNone/>
                  <wp:docPr id="2" name="Picture 2" descr="NCC 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CC 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A01">
              <w:rPr>
                <w:rFonts w:ascii="Calisto MT" w:hAnsi="Calisto MT"/>
                <w:b/>
                <w:color w:val="365F91"/>
                <w:sz w:val="48"/>
                <w:szCs w:val="48"/>
                <w:lang w:val="en-US"/>
              </w:rPr>
              <w:t>N</w:t>
            </w:r>
            <w:r w:rsidRPr="00231A01">
              <w:rPr>
                <w:rFonts w:ascii="Calisto MT" w:hAnsi="Calisto MT"/>
                <w:b/>
                <w:color w:val="365F91"/>
                <w:sz w:val="36"/>
                <w:szCs w:val="36"/>
                <w:lang w:val="en-US"/>
              </w:rPr>
              <w:t xml:space="preserve">ORTHPINE </w:t>
            </w:r>
            <w:r w:rsidRPr="00231A01">
              <w:rPr>
                <w:rFonts w:ascii="Calisto MT" w:hAnsi="Calisto MT"/>
                <w:b/>
                <w:color w:val="365F91"/>
                <w:sz w:val="48"/>
                <w:szCs w:val="48"/>
                <w:lang w:val="en-US"/>
              </w:rPr>
              <w:t>C</w:t>
            </w:r>
            <w:r w:rsidRPr="00231A01">
              <w:rPr>
                <w:rFonts w:ascii="Calisto MT" w:hAnsi="Calisto MT"/>
                <w:b/>
                <w:color w:val="365F91"/>
                <w:sz w:val="36"/>
                <w:szCs w:val="36"/>
                <w:lang w:val="en-US"/>
              </w:rPr>
              <w:t xml:space="preserve">HRISTIAN </w:t>
            </w:r>
            <w:r w:rsidRPr="00231A01">
              <w:rPr>
                <w:rFonts w:ascii="Calisto MT" w:hAnsi="Calisto MT"/>
                <w:b/>
                <w:color w:val="365F91"/>
                <w:sz w:val="48"/>
                <w:szCs w:val="48"/>
                <w:lang w:val="en-US"/>
              </w:rPr>
              <w:t>C</w:t>
            </w:r>
            <w:r w:rsidRPr="00231A01">
              <w:rPr>
                <w:rFonts w:ascii="Calisto MT" w:hAnsi="Calisto MT"/>
                <w:b/>
                <w:color w:val="365F91"/>
                <w:sz w:val="36"/>
                <w:szCs w:val="36"/>
                <w:lang w:val="en-US"/>
              </w:rPr>
              <w:t>OLLEGE</w:t>
            </w:r>
          </w:p>
          <w:p w14:paraId="3A4AADED" w14:textId="6AAB2535" w:rsidR="003F254D" w:rsidRDefault="00E267D9" w:rsidP="003F254D">
            <w:pPr>
              <w:pBdr>
                <w:top w:val="single" w:sz="4" w:space="1" w:color="365F91"/>
                <w:left w:val="single" w:sz="4" w:space="28" w:color="365F91"/>
                <w:bottom w:val="single" w:sz="4" w:space="11" w:color="365F91"/>
                <w:right w:val="single" w:sz="4" w:space="4" w:color="365F91"/>
              </w:pBdr>
              <w:jc w:val="center"/>
              <w:rPr>
                <w:rFonts w:ascii="Calibri" w:hAnsi="Calibri"/>
                <w:b/>
                <w:color w:val="365F91"/>
                <w:sz w:val="44"/>
                <w:szCs w:val="44"/>
                <w:lang w:val="en-US"/>
              </w:rPr>
            </w:pPr>
            <w:r>
              <w:rPr>
                <w:rFonts w:ascii="Calisto MT" w:hAnsi="Calisto MT"/>
                <w:b/>
                <w:color w:val="365F91"/>
                <w:sz w:val="44"/>
                <w:szCs w:val="44"/>
                <w:lang w:val="en-US"/>
              </w:rPr>
              <w:t>202</w:t>
            </w:r>
            <w:r w:rsidR="001D1955">
              <w:rPr>
                <w:rFonts w:ascii="Calisto MT" w:hAnsi="Calisto MT"/>
                <w:b/>
                <w:color w:val="365F91"/>
                <w:sz w:val="44"/>
                <w:szCs w:val="44"/>
                <w:lang w:val="en-US"/>
              </w:rPr>
              <w:t>4</w:t>
            </w:r>
            <w:r w:rsidR="003F254D">
              <w:rPr>
                <w:rFonts w:ascii="Calisto MT" w:hAnsi="Calisto MT"/>
                <w:b/>
                <w:color w:val="365F91"/>
                <w:sz w:val="44"/>
                <w:szCs w:val="44"/>
                <w:lang w:val="en-US"/>
              </w:rPr>
              <w:t xml:space="preserve"> International</w:t>
            </w:r>
          </w:p>
          <w:p w14:paraId="5DFF33F0" w14:textId="77777777" w:rsidR="003F254D" w:rsidRPr="003A7AEB" w:rsidRDefault="003F254D" w:rsidP="003A7AEB">
            <w:pPr>
              <w:pBdr>
                <w:top w:val="single" w:sz="4" w:space="1" w:color="365F91"/>
                <w:left w:val="single" w:sz="4" w:space="28" w:color="365F91"/>
                <w:bottom w:val="single" w:sz="4" w:space="11" w:color="365F91"/>
                <w:right w:val="single" w:sz="4" w:space="4" w:color="365F91"/>
              </w:pBdr>
              <w:jc w:val="center"/>
              <w:rPr>
                <w:rFonts w:ascii="Calibri" w:hAnsi="Calibri"/>
                <w:b/>
                <w:color w:val="365F91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color w:val="365F91"/>
                <w:sz w:val="44"/>
                <w:szCs w:val="44"/>
                <w:lang w:val="en-US"/>
              </w:rPr>
              <w:t>Itemised</w:t>
            </w:r>
            <w:proofErr w:type="spellEnd"/>
            <w:r>
              <w:rPr>
                <w:rFonts w:ascii="Calibri" w:hAnsi="Calibri"/>
                <w:b/>
                <w:color w:val="365F91"/>
                <w:sz w:val="44"/>
                <w:szCs w:val="44"/>
                <w:lang w:val="en-US"/>
              </w:rPr>
              <w:t xml:space="preserve"> Fee Schedule</w:t>
            </w:r>
          </w:p>
        </w:tc>
      </w:tr>
    </w:tbl>
    <w:p w14:paraId="3584075E" w14:textId="77777777" w:rsidR="00C17462" w:rsidRDefault="00C17462" w:rsidP="00C17462">
      <w:pPr>
        <w:rPr>
          <w:rFonts w:ascii="Calibri" w:hAnsi="Calibri" w:cs="Calibri"/>
          <w:b/>
          <w:color w:val="000066"/>
        </w:rPr>
      </w:pPr>
    </w:p>
    <w:p w14:paraId="12F8462E" w14:textId="2B099BF2" w:rsidR="003F254D" w:rsidRDefault="00C17462" w:rsidP="00C17462">
      <w:pPr>
        <w:rPr>
          <w:rFonts w:ascii="Calibri" w:hAnsi="Calibri" w:cs="Calibri"/>
          <w:b/>
          <w:color w:val="000066"/>
        </w:rPr>
      </w:pPr>
      <w:r>
        <w:rPr>
          <w:rFonts w:ascii="Calibri" w:hAnsi="Calibri" w:cs="Calibri"/>
          <w:b/>
          <w:color w:val="000066"/>
        </w:rPr>
        <w:t xml:space="preserve">All </w:t>
      </w:r>
      <w:r w:rsidR="00AF0C8F" w:rsidRPr="00AF0C8F">
        <w:rPr>
          <w:rFonts w:ascii="Calibri" w:hAnsi="Calibri" w:cs="Calibri"/>
          <w:b/>
          <w:color w:val="000066"/>
        </w:rPr>
        <w:t>International Fees are to be paid in full prior to the commencement of term 1 each year</w:t>
      </w:r>
    </w:p>
    <w:p w14:paraId="7C7BA4BE" w14:textId="77777777" w:rsidR="00612D5A" w:rsidRPr="00AF0C8F" w:rsidRDefault="00612D5A" w:rsidP="00AF0C8F">
      <w:pPr>
        <w:jc w:val="both"/>
        <w:rPr>
          <w:b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137ABB" w14:paraId="1FF16D7C" w14:textId="77777777" w:rsidTr="003E14A7">
        <w:tc>
          <w:tcPr>
            <w:tcW w:w="3261" w:type="dxa"/>
            <w:shd w:val="clear" w:color="auto" w:fill="D9D9D9" w:themeFill="background1" w:themeFillShade="D9"/>
          </w:tcPr>
          <w:p w14:paraId="59A911E0" w14:textId="77777777" w:rsidR="00137ABB" w:rsidRPr="00137ABB" w:rsidRDefault="00651C86" w:rsidP="00EA4139">
            <w:pPr>
              <w:rPr>
                <w:color w:val="0000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>TUITION</w:t>
            </w:r>
            <w:r w:rsidR="00137ABB"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 xml:space="preserve"> AND STANDARD</w:t>
            </w:r>
            <w:r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 xml:space="preserve"> FEE</w:t>
            </w:r>
            <w:r w:rsidR="00137ABB"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 xml:space="preserve"> CHARGES</w:t>
            </w:r>
          </w:p>
        </w:tc>
        <w:tc>
          <w:tcPr>
            <w:tcW w:w="1842" w:type="dxa"/>
            <w:gridSpan w:val="2"/>
          </w:tcPr>
          <w:p w14:paraId="461FA870" w14:textId="77777777" w:rsidR="00137ABB" w:rsidRPr="00137ABB" w:rsidRDefault="00137ABB" w:rsidP="00137AB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</w:pPr>
            <w:r w:rsidRPr="00137ABB"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>JUNIOR</w:t>
            </w:r>
          </w:p>
        </w:tc>
        <w:tc>
          <w:tcPr>
            <w:tcW w:w="2552" w:type="dxa"/>
            <w:gridSpan w:val="3"/>
          </w:tcPr>
          <w:p w14:paraId="478D9B9E" w14:textId="77777777" w:rsidR="00137ABB" w:rsidRPr="00137ABB" w:rsidRDefault="00137ABB" w:rsidP="00137AB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</w:pPr>
            <w:r w:rsidRPr="00137ABB"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>MIDDLE</w:t>
            </w:r>
          </w:p>
          <w:p w14:paraId="1E97C874" w14:textId="77777777" w:rsidR="00137ABB" w:rsidRPr="00137ABB" w:rsidRDefault="00137ABB" w:rsidP="00137AB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3"/>
          </w:tcPr>
          <w:p w14:paraId="3FF1CBA1" w14:textId="77777777" w:rsidR="00137ABB" w:rsidRPr="00137ABB" w:rsidRDefault="00137ABB" w:rsidP="00137AB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</w:pPr>
            <w:r w:rsidRPr="00137ABB"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>SENIOR</w:t>
            </w:r>
          </w:p>
          <w:p w14:paraId="3A1DAFE3" w14:textId="77777777" w:rsidR="00137ABB" w:rsidRPr="00137ABB" w:rsidRDefault="00137ABB" w:rsidP="00137AB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</w:pPr>
          </w:p>
        </w:tc>
      </w:tr>
      <w:tr w:rsidR="00137ABB" w14:paraId="4C937C68" w14:textId="77777777" w:rsidTr="003E14A7">
        <w:tc>
          <w:tcPr>
            <w:tcW w:w="3261" w:type="dxa"/>
          </w:tcPr>
          <w:p w14:paraId="0C01F59B" w14:textId="77777777" w:rsidR="00137ABB" w:rsidRPr="00137ABB" w:rsidRDefault="00137ABB" w:rsidP="00137ABB">
            <w:pPr>
              <w:rPr>
                <w:color w:val="000066"/>
              </w:rPr>
            </w:pPr>
          </w:p>
        </w:tc>
        <w:tc>
          <w:tcPr>
            <w:tcW w:w="992" w:type="dxa"/>
          </w:tcPr>
          <w:p w14:paraId="423800B1" w14:textId="77777777" w:rsidR="00137ABB" w:rsidRPr="000A15E9" w:rsidRDefault="00137ABB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66"/>
                <w:sz w:val="16"/>
                <w:szCs w:val="16"/>
                <w:lang w:val="en-US"/>
              </w:rPr>
            </w:pPr>
            <w:r w:rsidRPr="000A15E9">
              <w:rPr>
                <w:rFonts w:ascii="Calibri" w:hAnsi="Calibri"/>
                <w:i/>
                <w:color w:val="000066"/>
                <w:sz w:val="16"/>
                <w:szCs w:val="16"/>
                <w:lang w:val="en-US"/>
              </w:rPr>
              <w:t>Prep-Year 5</w:t>
            </w:r>
            <w:r w:rsidRPr="000A15E9">
              <w:rPr>
                <w:rFonts w:ascii="Calibri" w:hAnsi="Calibri"/>
                <w:b/>
                <w:i/>
                <w:color w:val="000066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14:paraId="797F67C8" w14:textId="77777777" w:rsidR="00137ABB" w:rsidRPr="000A15E9" w:rsidRDefault="00137ABB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66"/>
                <w:sz w:val="16"/>
                <w:szCs w:val="16"/>
                <w:lang w:val="en-US"/>
              </w:rPr>
            </w:pPr>
            <w:r w:rsidRPr="000A15E9">
              <w:rPr>
                <w:rFonts w:ascii="Calibri" w:hAnsi="Calibri"/>
                <w:i/>
                <w:color w:val="000066"/>
                <w:sz w:val="16"/>
                <w:szCs w:val="16"/>
                <w:lang w:val="en-US"/>
              </w:rPr>
              <w:t xml:space="preserve"> Year 6</w:t>
            </w:r>
          </w:p>
        </w:tc>
        <w:tc>
          <w:tcPr>
            <w:tcW w:w="851" w:type="dxa"/>
          </w:tcPr>
          <w:p w14:paraId="27BD498F" w14:textId="77777777" w:rsidR="00137ABB" w:rsidRPr="000A15E9" w:rsidRDefault="00137ABB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66"/>
                <w:sz w:val="16"/>
                <w:szCs w:val="16"/>
                <w:lang w:val="en-US"/>
              </w:rPr>
            </w:pPr>
            <w:r w:rsidRPr="000A15E9">
              <w:rPr>
                <w:rFonts w:ascii="Calibri" w:hAnsi="Calibri"/>
                <w:i/>
                <w:color w:val="000066"/>
                <w:sz w:val="16"/>
                <w:szCs w:val="16"/>
                <w:lang w:val="en-US"/>
              </w:rPr>
              <w:t>Year 7</w:t>
            </w:r>
          </w:p>
        </w:tc>
        <w:tc>
          <w:tcPr>
            <w:tcW w:w="850" w:type="dxa"/>
          </w:tcPr>
          <w:p w14:paraId="23BBCDFD" w14:textId="77777777" w:rsidR="00137ABB" w:rsidRPr="000A15E9" w:rsidRDefault="00137ABB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66"/>
                <w:sz w:val="16"/>
                <w:szCs w:val="16"/>
                <w:lang w:val="en-US"/>
              </w:rPr>
            </w:pPr>
            <w:r w:rsidRPr="000A15E9">
              <w:rPr>
                <w:rFonts w:ascii="Calibri" w:hAnsi="Calibri"/>
                <w:i/>
                <w:color w:val="000066"/>
                <w:sz w:val="16"/>
                <w:szCs w:val="16"/>
                <w:lang w:val="en-US"/>
              </w:rPr>
              <w:t>Year 8</w:t>
            </w:r>
          </w:p>
        </w:tc>
        <w:tc>
          <w:tcPr>
            <w:tcW w:w="851" w:type="dxa"/>
          </w:tcPr>
          <w:p w14:paraId="76DA30FB" w14:textId="77777777" w:rsidR="00137ABB" w:rsidRPr="000A15E9" w:rsidRDefault="00137ABB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66"/>
                <w:sz w:val="16"/>
                <w:szCs w:val="16"/>
                <w:lang w:val="en-US"/>
              </w:rPr>
            </w:pPr>
            <w:r w:rsidRPr="000A15E9">
              <w:rPr>
                <w:rFonts w:ascii="Calibri" w:hAnsi="Calibri"/>
                <w:i/>
                <w:color w:val="000066"/>
                <w:sz w:val="16"/>
                <w:szCs w:val="16"/>
                <w:lang w:val="en-US"/>
              </w:rPr>
              <w:t>Year 9</w:t>
            </w:r>
            <w:r w:rsidRPr="000A15E9">
              <w:rPr>
                <w:rFonts w:ascii="Calibri" w:hAnsi="Calibri"/>
                <w:b/>
                <w:i/>
                <w:color w:val="000066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850" w:type="dxa"/>
          </w:tcPr>
          <w:p w14:paraId="2B9617BA" w14:textId="77777777" w:rsidR="00137ABB" w:rsidRPr="000A15E9" w:rsidRDefault="00137ABB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66"/>
                <w:sz w:val="16"/>
                <w:szCs w:val="16"/>
                <w:lang w:val="en-US"/>
              </w:rPr>
            </w:pPr>
            <w:r w:rsidRPr="000A15E9">
              <w:rPr>
                <w:rFonts w:ascii="Calibri" w:hAnsi="Calibri"/>
                <w:i/>
                <w:color w:val="000066"/>
                <w:sz w:val="16"/>
                <w:szCs w:val="16"/>
                <w:lang w:val="en-US"/>
              </w:rPr>
              <w:t>Year 10</w:t>
            </w:r>
          </w:p>
        </w:tc>
        <w:tc>
          <w:tcPr>
            <w:tcW w:w="851" w:type="dxa"/>
          </w:tcPr>
          <w:p w14:paraId="38190EDE" w14:textId="77777777" w:rsidR="00137ABB" w:rsidRPr="000A15E9" w:rsidRDefault="00137ABB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66"/>
                <w:sz w:val="16"/>
                <w:szCs w:val="16"/>
                <w:lang w:val="en-US"/>
              </w:rPr>
            </w:pPr>
            <w:r w:rsidRPr="000A15E9">
              <w:rPr>
                <w:rFonts w:ascii="Calibri" w:hAnsi="Calibri"/>
                <w:i/>
                <w:color w:val="000066"/>
                <w:sz w:val="16"/>
                <w:szCs w:val="16"/>
                <w:lang w:val="en-US"/>
              </w:rPr>
              <w:t>Year 11</w:t>
            </w:r>
            <w:r w:rsidRPr="000A15E9">
              <w:rPr>
                <w:rFonts w:ascii="Calibri" w:hAnsi="Calibri"/>
                <w:b/>
                <w:i/>
                <w:color w:val="000066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850" w:type="dxa"/>
          </w:tcPr>
          <w:p w14:paraId="345C1B63" w14:textId="77777777" w:rsidR="00137ABB" w:rsidRPr="000A15E9" w:rsidRDefault="00137ABB" w:rsidP="000A15E9">
            <w:pPr>
              <w:jc w:val="both"/>
              <w:rPr>
                <w:i/>
                <w:color w:val="000066"/>
                <w:sz w:val="16"/>
                <w:szCs w:val="16"/>
              </w:rPr>
            </w:pPr>
            <w:r w:rsidRPr="000A15E9">
              <w:rPr>
                <w:rFonts w:ascii="Calibri" w:hAnsi="Calibri"/>
                <w:i/>
                <w:color w:val="000066"/>
                <w:sz w:val="16"/>
                <w:szCs w:val="16"/>
                <w:lang w:val="en-US"/>
              </w:rPr>
              <w:t>Year 12</w:t>
            </w:r>
          </w:p>
        </w:tc>
      </w:tr>
      <w:tr w:rsidR="00651C86" w14:paraId="655A1F10" w14:textId="77777777" w:rsidTr="003E14A7">
        <w:tc>
          <w:tcPr>
            <w:tcW w:w="3261" w:type="dxa"/>
          </w:tcPr>
          <w:p w14:paraId="51187AA5" w14:textId="77777777" w:rsidR="00137ABB" w:rsidRPr="000A15E9" w:rsidRDefault="00137ABB" w:rsidP="00137AB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</w:pPr>
          </w:p>
          <w:p w14:paraId="3325F61E" w14:textId="77777777" w:rsidR="00137ABB" w:rsidRPr="000A15E9" w:rsidRDefault="00137ABB" w:rsidP="00137ABB">
            <w:pPr>
              <w:rPr>
                <w:rFonts w:ascii="Calibri" w:hAnsi="Calibri"/>
                <w:color w:val="000066"/>
                <w:sz w:val="16"/>
                <w:szCs w:val="16"/>
              </w:rPr>
            </w:pPr>
            <w:r w:rsidRPr="000A15E9"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  <w:t>Annual Tuition Fee</w:t>
            </w:r>
          </w:p>
        </w:tc>
        <w:tc>
          <w:tcPr>
            <w:tcW w:w="992" w:type="dxa"/>
          </w:tcPr>
          <w:p w14:paraId="525F9F22" w14:textId="77777777" w:rsidR="00137ABB" w:rsidRPr="000A15E9" w:rsidRDefault="00137ABB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</w:p>
          <w:p w14:paraId="3968CB12" w14:textId="4C7838A1" w:rsidR="00C80C96" w:rsidRPr="000A15E9" w:rsidRDefault="00E267D9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$1</w:t>
            </w:r>
            <w:r w:rsidR="00363726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8,</w:t>
            </w:r>
            <w:r w:rsidR="00AD3279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032</w:t>
            </w:r>
          </w:p>
          <w:p w14:paraId="044344B7" w14:textId="77777777" w:rsidR="00C80C96" w:rsidRPr="000A15E9" w:rsidRDefault="00C80C96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3AFC56C" w14:textId="77777777" w:rsidR="00137ABB" w:rsidRPr="000A15E9" w:rsidRDefault="00137ABB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</w:p>
          <w:p w14:paraId="293588C4" w14:textId="758FFE94" w:rsidR="00C80C96" w:rsidRPr="000A15E9" w:rsidRDefault="00074558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$1</w:t>
            </w:r>
            <w:r w:rsidR="00AD3279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8,032</w:t>
            </w:r>
          </w:p>
        </w:tc>
        <w:tc>
          <w:tcPr>
            <w:tcW w:w="851" w:type="dxa"/>
          </w:tcPr>
          <w:p w14:paraId="05CC9A74" w14:textId="77777777" w:rsidR="00137ABB" w:rsidRPr="000A15E9" w:rsidRDefault="00137ABB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</w:p>
          <w:p w14:paraId="154E000D" w14:textId="37834711" w:rsidR="00C80C96" w:rsidRPr="000A15E9" w:rsidRDefault="00074558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$2</w:t>
            </w:r>
            <w:r w:rsidR="00AD3279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5,224</w:t>
            </w:r>
          </w:p>
        </w:tc>
        <w:tc>
          <w:tcPr>
            <w:tcW w:w="850" w:type="dxa"/>
          </w:tcPr>
          <w:p w14:paraId="6C64B721" w14:textId="77777777" w:rsidR="00137ABB" w:rsidRPr="000A15E9" w:rsidRDefault="00137ABB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</w:p>
          <w:p w14:paraId="6ED266F8" w14:textId="4719DF13" w:rsidR="00C80C96" w:rsidRPr="000A15E9" w:rsidRDefault="00074558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2</w:t>
            </w:r>
            <w:r w:rsidR="00EF4596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5,224</w:t>
            </w:r>
          </w:p>
        </w:tc>
        <w:tc>
          <w:tcPr>
            <w:tcW w:w="851" w:type="dxa"/>
          </w:tcPr>
          <w:p w14:paraId="18C52D36" w14:textId="77777777" w:rsidR="00137ABB" w:rsidRDefault="00137ABB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</w:p>
          <w:p w14:paraId="5F64207F" w14:textId="0A3F1FB7" w:rsidR="000A15E9" w:rsidRPr="000A15E9" w:rsidRDefault="00847009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$2</w:t>
            </w:r>
            <w:r w:rsidR="00EF4596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5,224</w:t>
            </w:r>
          </w:p>
        </w:tc>
        <w:tc>
          <w:tcPr>
            <w:tcW w:w="850" w:type="dxa"/>
          </w:tcPr>
          <w:p w14:paraId="1F3F849A" w14:textId="77777777" w:rsidR="00137ABB" w:rsidRDefault="00137ABB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</w:p>
          <w:p w14:paraId="62CEC0F7" w14:textId="3165421C" w:rsidR="003E14A7" w:rsidRPr="000A15E9" w:rsidRDefault="00847009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$2</w:t>
            </w:r>
            <w:r w:rsidR="00EF4596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5,224</w:t>
            </w:r>
          </w:p>
        </w:tc>
        <w:tc>
          <w:tcPr>
            <w:tcW w:w="851" w:type="dxa"/>
          </w:tcPr>
          <w:p w14:paraId="30CDA656" w14:textId="77777777" w:rsidR="00137ABB" w:rsidRDefault="00137ABB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</w:p>
          <w:p w14:paraId="5C730C94" w14:textId="5B1200DF" w:rsidR="003E14A7" w:rsidRPr="000A15E9" w:rsidRDefault="00F51D80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$2</w:t>
            </w:r>
            <w:r w:rsidR="00952E74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7,980</w:t>
            </w:r>
          </w:p>
        </w:tc>
        <w:tc>
          <w:tcPr>
            <w:tcW w:w="850" w:type="dxa"/>
          </w:tcPr>
          <w:p w14:paraId="44B673B7" w14:textId="77777777" w:rsidR="00137ABB" w:rsidRDefault="00137ABB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2682072D" w14:textId="6F800130" w:rsidR="003E14A7" w:rsidRPr="000A15E9" w:rsidRDefault="00F51D80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$2</w:t>
            </w:r>
            <w:r w:rsidR="00952E74">
              <w:rPr>
                <w:rFonts w:ascii="Calibri" w:hAnsi="Calibri"/>
                <w:color w:val="000066"/>
                <w:sz w:val="16"/>
                <w:szCs w:val="16"/>
              </w:rPr>
              <w:t>7,980</w:t>
            </w:r>
          </w:p>
        </w:tc>
      </w:tr>
      <w:tr w:rsidR="00651C86" w14:paraId="0E316D19" w14:textId="77777777" w:rsidTr="003E14A7">
        <w:tc>
          <w:tcPr>
            <w:tcW w:w="3261" w:type="dxa"/>
          </w:tcPr>
          <w:p w14:paraId="4D66A139" w14:textId="77777777" w:rsidR="00651C86" w:rsidRPr="000A15E9" w:rsidRDefault="00651C86" w:rsidP="00651C86">
            <w:pPr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</w:pPr>
          </w:p>
          <w:p w14:paraId="7543DD92" w14:textId="3645A87D" w:rsidR="00651C86" w:rsidRDefault="00651C86" w:rsidP="00651C86">
            <w:pPr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</w:pPr>
            <w:r w:rsidRPr="000A15E9"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  <w:t xml:space="preserve">Annual General Service Fee </w:t>
            </w:r>
            <w:r w:rsidR="003E14A7"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  <w:t>*</w:t>
            </w:r>
          </w:p>
          <w:p w14:paraId="47983063" w14:textId="77777777" w:rsidR="003E14A7" w:rsidRPr="000A15E9" w:rsidRDefault="003E14A7" w:rsidP="00651C86">
            <w:pPr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48513AB" w14:textId="77777777" w:rsidR="00651C86" w:rsidRPr="000A15E9" w:rsidRDefault="00651C86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</w:p>
          <w:p w14:paraId="70504875" w14:textId="65F37205" w:rsidR="00651C86" w:rsidRPr="000A15E9" w:rsidRDefault="00E267D9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$</w:t>
            </w:r>
            <w:r w:rsidR="00ED13E2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5</w:t>
            </w:r>
            <w:r w:rsidR="00D3732D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</w:tcPr>
          <w:p w14:paraId="52F89954" w14:textId="77777777" w:rsidR="00651C86" w:rsidRPr="000A15E9" w:rsidRDefault="00651C86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</w:p>
          <w:p w14:paraId="261F09DA" w14:textId="0671A641" w:rsidR="00651C86" w:rsidRPr="000A15E9" w:rsidRDefault="00074558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$</w:t>
            </w:r>
            <w:r w:rsidR="009B02A3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8</w:t>
            </w:r>
            <w:r w:rsidR="00D3732D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</w:tcPr>
          <w:p w14:paraId="0FC9BDF9" w14:textId="77777777" w:rsidR="00651C86" w:rsidRPr="000A15E9" w:rsidRDefault="00651C86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4989C1C3" w14:textId="3261BB37" w:rsidR="00651C86" w:rsidRPr="000A15E9" w:rsidRDefault="00074558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</w:t>
            </w:r>
            <w:r w:rsidR="009B02A3">
              <w:rPr>
                <w:rFonts w:ascii="Calibri" w:hAnsi="Calibri"/>
                <w:color w:val="000066"/>
                <w:sz w:val="16"/>
                <w:szCs w:val="16"/>
              </w:rPr>
              <w:t>8</w:t>
            </w:r>
            <w:r w:rsidR="00D3732D">
              <w:rPr>
                <w:rFonts w:ascii="Calibri" w:hAnsi="Calibri"/>
                <w:color w:val="000066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14:paraId="44DB3A8B" w14:textId="77777777" w:rsidR="00651C86" w:rsidRPr="000A15E9" w:rsidRDefault="00651C86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2961C522" w14:textId="79637AAD" w:rsidR="00651C86" w:rsidRPr="000A15E9" w:rsidRDefault="00074558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</w:t>
            </w:r>
            <w:r w:rsidR="009B02A3">
              <w:rPr>
                <w:rFonts w:ascii="Calibri" w:hAnsi="Calibri"/>
                <w:color w:val="000066"/>
                <w:sz w:val="16"/>
                <w:szCs w:val="16"/>
              </w:rPr>
              <w:t>8</w:t>
            </w:r>
            <w:r w:rsidR="00D3732D">
              <w:rPr>
                <w:rFonts w:ascii="Calibri" w:hAnsi="Calibri"/>
                <w:color w:val="000066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14:paraId="26D46CA4" w14:textId="77777777" w:rsidR="00651C86" w:rsidRPr="000A15E9" w:rsidRDefault="00651C86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3E588766" w14:textId="7A780F78" w:rsidR="00651C86" w:rsidRPr="000A15E9" w:rsidRDefault="00E96C02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</w:t>
            </w:r>
            <w:r w:rsidR="00BB43C2">
              <w:rPr>
                <w:rFonts w:ascii="Calibri" w:hAnsi="Calibri"/>
                <w:color w:val="000066"/>
                <w:sz w:val="16"/>
                <w:szCs w:val="16"/>
              </w:rPr>
              <w:t>8</w:t>
            </w:r>
            <w:r w:rsidR="00D3732D">
              <w:rPr>
                <w:rFonts w:ascii="Calibri" w:hAnsi="Calibri"/>
                <w:color w:val="000066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14:paraId="654F3A41" w14:textId="77777777" w:rsidR="00651C86" w:rsidRPr="000A15E9" w:rsidRDefault="00651C86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2B7AC687" w14:textId="3C9ABC64" w:rsidR="00651C86" w:rsidRPr="000A15E9" w:rsidRDefault="00074558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</w:t>
            </w:r>
            <w:r w:rsidR="00446597">
              <w:rPr>
                <w:rFonts w:ascii="Calibri" w:hAnsi="Calibri"/>
                <w:color w:val="000066"/>
                <w:sz w:val="16"/>
                <w:szCs w:val="16"/>
              </w:rPr>
              <w:t>9</w:t>
            </w:r>
            <w:r w:rsidR="00BB43C2">
              <w:rPr>
                <w:rFonts w:ascii="Calibri" w:hAnsi="Calibri"/>
                <w:color w:val="000066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14:paraId="201EE6A3" w14:textId="77777777" w:rsidR="00651C86" w:rsidRPr="000A15E9" w:rsidRDefault="00651C86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5C82BA87" w14:textId="1534E803" w:rsidR="00651C86" w:rsidRPr="000A15E9" w:rsidRDefault="00F51D80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</w:t>
            </w:r>
            <w:r w:rsidR="001C0B55">
              <w:rPr>
                <w:rFonts w:ascii="Calibri" w:hAnsi="Calibri"/>
                <w:color w:val="000066"/>
                <w:sz w:val="16"/>
                <w:szCs w:val="16"/>
              </w:rPr>
              <w:t>9</w:t>
            </w:r>
            <w:r w:rsidR="00BB43C2">
              <w:rPr>
                <w:rFonts w:ascii="Calibri" w:hAnsi="Calibri"/>
                <w:color w:val="000066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14:paraId="1E3AB98B" w14:textId="77777777" w:rsidR="00651C86" w:rsidRPr="000A15E9" w:rsidRDefault="00651C86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4DECBD92" w14:textId="31709610" w:rsidR="00651C86" w:rsidRPr="000A15E9" w:rsidRDefault="00F51D80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</w:t>
            </w:r>
            <w:r w:rsidR="001C0B55">
              <w:rPr>
                <w:rFonts w:ascii="Calibri" w:hAnsi="Calibri"/>
                <w:color w:val="000066"/>
                <w:sz w:val="16"/>
                <w:szCs w:val="16"/>
              </w:rPr>
              <w:t>9</w:t>
            </w:r>
            <w:r w:rsidR="00BB43C2">
              <w:rPr>
                <w:rFonts w:ascii="Calibri" w:hAnsi="Calibri"/>
                <w:color w:val="000066"/>
                <w:sz w:val="16"/>
                <w:szCs w:val="16"/>
              </w:rPr>
              <w:t>00</w:t>
            </w:r>
          </w:p>
        </w:tc>
      </w:tr>
      <w:tr w:rsidR="00651C86" w14:paraId="5857EEB1" w14:textId="77777777" w:rsidTr="003A7AEB">
        <w:tc>
          <w:tcPr>
            <w:tcW w:w="3261" w:type="dxa"/>
          </w:tcPr>
          <w:p w14:paraId="163BDA27" w14:textId="77777777" w:rsidR="00137ABB" w:rsidRPr="00310CE3" w:rsidRDefault="00137ABB" w:rsidP="00137AB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66"/>
                <w:sz w:val="15"/>
                <w:szCs w:val="15"/>
                <w:lang w:val="en-US"/>
              </w:rPr>
            </w:pPr>
          </w:p>
          <w:p w14:paraId="112CBC39" w14:textId="77777777" w:rsidR="00137ABB" w:rsidRPr="00310CE3" w:rsidRDefault="00310CE3" w:rsidP="00137ABB">
            <w:pPr>
              <w:rPr>
                <w:rFonts w:ascii="Calibri" w:hAnsi="Calibri"/>
                <w:color w:val="000066"/>
                <w:sz w:val="15"/>
                <w:szCs w:val="15"/>
              </w:rPr>
            </w:pPr>
            <w:r w:rsidRPr="00310CE3">
              <w:rPr>
                <w:rFonts w:ascii="Calibri" w:hAnsi="Calibri"/>
                <w:b/>
                <w:color w:val="000066"/>
                <w:sz w:val="15"/>
                <w:szCs w:val="15"/>
                <w:lang w:val="en-US"/>
              </w:rPr>
              <w:t>Annual Technology</w:t>
            </w:r>
            <w:r w:rsidR="00137ABB" w:rsidRPr="00310CE3">
              <w:rPr>
                <w:rFonts w:ascii="Calibri" w:hAnsi="Calibri"/>
                <w:b/>
                <w:color w:val="000066"/>
                <w:sz w:val="15"/>
                <w:szCs w:val="15"/>
                <w:lang w:val="en-US"/>
              </w:rPr>
              <w:t xml:space="preserve"> Levy (</w:t>
            </w:r>
            <w:r w:rsidR="009B3C51" w:rsidRPr="00310CE3">
              <w:rPr>
                <w:rFonts w:ascii="Calibri" w:hAnsi="Calibri"/>
                <w:b/>
                <w:color w:val="000066"/>
                <w:sz w:val="15"/>
                <w:szCs w:val="15"/>
                <w:lang w:val="en-US"/>
              </w:rPr>
              <w:t>hire 1:</w:t>
            </w:r>
            <w:r w:rsidRPr="00310CE3">
              <w:rPr>
                <w:rFonts w:ascii="Calibri" w:hAnsi="Calibri"/>
                <w:b/>
                <w:color w:val="000066"/>
                <w:sz w:val="15"/>
                <w:szCs w:val="15"/>
                <w:lang w:val="en-US"/>
              </w:rPr>
              <w:t>1 laptop Y</w:t>
            </w:r>
            <w:r w:rsidR="00137ABB" w:rsidRPr="00310CE3">
              <w:rPr>
                <w:rFonts w:ascii="Calibri" w:hAnsi="Calibri"/>
                <w:b/>
                <w:color w:val="000066"/>
                <w:sz w:val="15"/>
                <w:szCs w:val="15"/>
                <w:lang w:val="en-US"/>
              </w:rPr>
              <w:t xml:space="preserve"> 7-12)</w:t>
            </w:r>
          </w:p>
        </w:tc>
        <w:tc>
          <w:tcPr>
            <w:tcW w:w="992" w:type="dxa"/>
          </w:tcPr>
          <w:p w14:paraId="7C3D9711" w14:textId="77777777" w:rsidR="00137ABB" w:rsidRPr="000A15E9" w:rsidRDefault="00137ABB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</w:p>
          <w:p w14:paraId="61D96880" w14:textId="3974E6D5" w:rsidR="00137ABB" w:rsidRPr="000A15E9" w:rsidRDefault="00E267D9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$</w:t>
            </w:r>
            <w:r w:rsidR="00F1773B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3</w:t>
            </w:r>
            <w:r w:rsidR="00D3732D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</w:tcPr>
          <w:p w14:paraId="6C8AE41E" w14:textId="77777777" w:rsidR="00137ABB" w:rsidRPr="000A15E9" w:rsidRDefault="00137ABB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</w:p>
          <w:p w14:paraId="275E4923" w14:textId="3140DC6F" w:rsidR="00137ABB" w:rsidRPr="000A15E9" w:rsidRDefault="00074558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$</w:t>
            </w:r>
            <w:r w:rsidR="00F012D6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3</w:t>
            </w:r>
            <w:r w:rsidR="00D3732D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67288F77" w14:textId="77777777" w:rsidR="00137ABB" w:rsidRPr="003A7AEB" w:rsidRDefault="00137ABB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1A14BA93" w14:textId="1DC72AC4" w:rsidR="00137ABB" w:rsidRPr="003A7AEB" w:rsidRDefault="00074558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</w:t>
            </w:r>
            <w:r w:rsidR="00995498">
              <w:rPr>
                <w:rFonts w:ascii="Calibri" w:hAnsi="Calibri"/>
                <w:color w:val="000066"/>
                <w:sz w:val="16"/>
                <w:szCs w:val="16"/>
              </w:rPr>
              <w:t>720</w:t>
            </w:r>
          </w:p>
        </w:tc>
        <w:tc>
          <w:tcPr>
            <w:tcW w:w="850" w:type="dxa"/>
            <w:shd w:val="clear" w:color="auto" w:fill="auto"/>
          </w:tcPr>
          <w:p w14:paraId="284653EC" w14:textId="77777777" w:rsidR="00137ABB" w:rsidRPr="003A7AEB" w:rsidRDefault="00137ABB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2D0E5941" w14:textId="46DF02B1" w:rsidR="00137ABB" w:rsidRPr="003A7AEB" w:rsidRDefault="00E541C6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</w:t>
            </w:r>
            <w:r w:rsidR="00D3732D">
              <w:rPr>
                <w:rFonts w:ascii="Calibri" w:hAnsi="Calibri"/>
                <w:color w:val="000066"/>
                <w:sz w:val="16"/>
                <w:szCs w:val="16"/>
              </w:rPr>
              <w:t>720</w:t>
            </w:r>
          </w:p>
        </w:tc>
        <w:tc>
          <w:tcPr>
            <w:tcW w:w="851" w:type="dxa"/>
            <w:shd w:val="clear" w:color="auto" w:fill="auto"/>
          </w:tcPr>
          <w:p w14:paraId="1A82E842" w14:textId="77777777" w:rsidR="00137ABB" w:rsidRPr="003A7AEB" w:rsidRDefault="00137ABB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2B14F70E" w14:textId="43E859A7" w:rsidR="00137ABB" w:rsidRPr="003A7AEB" w:rsidRDefault="00E541C6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$6</w:t>
            </w:r>
            <w:r w:rsidR="004033B9">
              <w:rPr>
                <w:rFonts w:ascii="Calibri" w:hAnsi="Calibri"/>
                <w:color w:val="000066"/>
                <w:sz w:val="16"/>
                <w:szCs w:val="16"/>
              </w:rPr>
              <w:t>8</w:t>
            </w:r>
            <w:r w:rsidR="00326EF8">
              <w:rPr>
                <w:rFonts w:ascii="Calibri" w:hAnsi="Calibri"/>
                <w:color w:val="00006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E56AE13" w14:textId="77777777" w:rsidR="00137ABB" w:rsidRPr="003A7AEB" w:rsidRDefault="00137ABB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3E60EE83" w14:textId="659CF9ED" w:rsidR="00137ABB" w:rsidRPr="003A7AEB" w:rsidRDefault="00074558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</w:t>
            </w:r>
            <w:r w:rsidR="00446597">
              <w:rPr>
                <w:rFonts w:ascii="Calibri" w:hAnsi="Calibri"/>
                <w:color w:val="000066"/>
                <w:sz w:val="16"/>
                <w:szCs w:val="16"/>
              </w:rPr>
              <w:t>720</w:t>
            </w:r>
          </w:p>
        </w:tc>
        <w:tc>
          <w:tcPr>
            <w:tcW w:w="851" w:type="dxa"/>
            <w:shd w:val="clear" w:color="auto" w:fill="auto"/>
          </w:tcPr>
          <w:p w14:paraId="27AAE8BD" w14:textId="77777777" w:rsidR="00137ABB" w:rsidRPr="003A7AEB" w:rsidRDefault="00137ABB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62AF69A2" w14:textId="52E7752A" w:rsidR="00137ABB" w:rsidRPr="003A7AEB" w:rsidRDefault="00F51D80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</w:t>
            </w:r>
            <w:r w:rsidR="003E1BE1">
              <w:rPr>
                <w:rFonts w:ascii="Calibri" w:hAnsi="Calibri"/>
                <w:color w:val="000066"/>
                <w:sz w:val="16"/>
                <w:szCs w:val="16"/>
              </w:rPr>
              <w:t>720</w:t>
            </w:r>
          </w:p>
        </w:tc>
        <w:tc>
          <w:tcPr>
            <w:tcW w:w="850" w:type="dxa"/>
          </w:tcPr>
          <w:p w14:paraId="7E7456EC" w14:textId="77777777" w:rsidR="00137ABB" w:rsidRPr="000A15E9" w:rsidRDefault="00137ABB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50378B3A" w14:textId="5A39F9E8" w:rsidR="00137ABB" w:rsidRDefault="00F51D80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$6</w:t>
            </w:r>
            <w:r w:rsidR="004033B9">
              <w:rPr>
                <w:rFonts w:ascii="Calibri" w:hAnsi="Calibri"/>
                <w:color w:val="000066"/>
                <w:sz w:val="16"/>
                <w:szCs w:val="16"/>
              </w:rPr>
              <w:t>8</w:t>
            </w:r>
            <w:r w:rsidR="00326EF8">
              <w:rPr>
                <w:rFonts w:ascii="Calibri" w:hAnsi="Calibri"/>
                <w:color w:val="000066"/>
                <w:sz w:val="16"/>
                <w:szCs w:val="16"/>
              </w:rPr>
              <w:t>0</w:t>
            </w:r>
          </w:p>
          <w:p w14:paraId="7DE514B2" w14:textId="77777777" w:rsidR="003E14A7" w:rsidRPr="000A15E9" w:rsidRDefault="003E14A7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</w:tc>
      </w:tr>
      <w:tr w:rsidR="00CC21DB" w14:paraId="450F81B8" w14:textId="77777777" w:rsidTr="003A7AEB">
        <w:tc>
          <w:tcPr>
            <w:tcW w:w="3261" w:type="dxa"/>
          </w:tcPr>
          <w:p w14:paraId="406CEA39" w14:textId="77777777" w:rsidR="00335B2D" w:rsidRPr="000A15E9" w:rsidRDefault="00335B2D" w:rsidP="00137AB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</w:pPr>
          </w:p>
          <w:p w14:paraId="2D625218" w14:textId="77777777" w:rsidR="009F697C" w:rsidRPr="000A15E9" w:rsidRDefault="009F697C" w:rsidP="00137AB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</w:pPr>
            <w:r w:rsidRPr="000A15E9"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  <w:t>Total Annual Tuition and Levy Term Fees</w:t>
            </w:r>
          </w:p>
        </w:tc>
        <w:tc>
          <w:tcPr>
            <w:tcW w:w="992" w:type="dxa"/>
          </w:tcPr>
          <w:p w14:paraId="2FF41DD7" w14:textId="77777777" w:rsidR="00270588" w:rsidRPr="000A15E9" w:rsidRDefault="00270588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</w:p>
          <w:p w14:paraId="432980A5" w14:textId="7D4033A3" w:rsidR="009B3C51" w:rsidRPr="000A15E9" w:rsidRDefault="00E267D9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$</w:t>
            </w:r>
            <w:r w:rsidR="007468FD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1</w:t>
            </w:r>
            <w:r w:rsidR="00F1773B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8,</w:t>
            </w:r>
            <w:r w:rsidR="003E1BE1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940</w:t>
            </w:r>
          </w:p>
        </w:tc>
        <w:tc>
          <w:tcPr>
            <w:tcW w:w="850" w:type="dxa"/>
          </w:tcPr>
          <w:p w14:paraId="2A3914FB" w14:textId="77777777" w:rsidR="00270588" w:rsidRPr="000A15E9" w:rsidRDefault="00270588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</w:p>
          <w:p w14:paraId="6AE6AF42" w14:textId="7C6614D0" w:rsidR="009B3C51" w:rsidRPr="000A15E9" w:rsidRDefault="00074558" w:rsidP="000A15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66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$1</w:t>
            </w:r>
            <w:r w:rsidR="00F72857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9,232</w:t>
            </w:r>
          </w:p>
        </w:tc>
        <w:tc>
          <w:tcPr>
            <w:tcW w:w="851" w:type="dxa"/>
            <w:shd w:val="clear" w:color="auto" w:fill="auto"/>
          </w:tcPr>
          <w:p w14:paraId="2EDE5B28" w14:textId="77777777" w:rsidR="00270588" w:rsidRPr="003A7AEB" w:rsidRDefault="00270588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235BE1D4" w14:textId="376224DD" w:rsidR="009B3C51" w:rsidRPr="003A7AEB" w:rsidRDefault="00074558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</w:t>
            </w:r>
            <w:r w:rsidR="00F72857">
              <w:rPr>
                <w:rFonts w:ascii="Calibri" w:hAnsi="Calibri"/>
                <w:color w:val="000066"/>
                <w:sz w:val="16"/>
                <w:szCs w:val="16"/>
              </w:rPr>
              <w:t>26,804</w:t>
            </w:r>
          </w:p>
        </w:tc>
        <w:tc>
          <w:tcPr>
            <w:tcW w:w="850" w:type="dxa"/>
            <w:shd w:val="clear" w:color="auto" w:fill="auto"/>
          </w:tcPr>
          <w:p w14:paraId="16F342C2" w14:textId="77777777" w:rsidR="00CA2C37" w:rsidRPr="003A7AEB" w:rsidRDefault="00CA2C37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0D54BD8F" w14:textId="2DD07695" w:rsidR="009B3C51" w:rsidRPr="003A7AEB" w:rsidRDefault="00D476C0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$2</w:t>
            </w:r>
            <w:r w:rsidR="00B81CD3">
              <w:rPr>
                <w:rFonts w:ascii="Calibri" w:hAnsi="Calibri"/>
                <w:color w:val="000066"/>
                <w:sz w:val="16"/>
                <w:szCs w:val="16"/>
              </w:rPr>
              <w:t>6,804</w:t>
            </w:r>
          </w:p>
        </w:tc>
        <w:tc>
          <w:tcPr>
            <w:tcW w:w="851" w:type="dxa"/>
            <w:shd w:val="clear" w:color="auto" w:fill="auto"/>
          </w:tcPr>
          <w:p w14:paraId="06F8C974" w14:textId="77777777" w:rsidR="00CA2C37" w:rsidRPr="003A7AEB" w:rsidRDefault="00CA2C37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11552AF4" w14:textId="02A30213" w:rsidR="009B3C51" w:rsidRPr="003A7AEB" w:rsidRDefault="00761F7C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$2</w:t>
            </w:r>
            <w:r w:rsidR="00B81CD3">
              <w:rPr>
                <w:rFonts w:ascii="Calibri" w:hAnsi="Calibri"/>
                <w:color w:val="000066"/>
                <w:sz w:val="16"/>
                <w:szCs w:val="16"/>
              </w:rPr>
              <w:t>6,764</w:t>
            </w:r>
          </w:p>
        </w:tc>
        <w:tc>
          <w:tcPr>
            <w:tcW w:w="850" w:type="dxa"/>
            <w:shd w:val="clear" w:color="auto" w:fill="auto"/>
          </w:tcPr>
          <w:p w14:paraId="0B5D94E1" w14:textId="77777777" w:rsidR="00CA2C37" w:rsidRPr="003A7AEB" w:rsidRDefault="00CA2C37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20254518" w14:textId="6A8852CF" w:rsidR="009B3C51" w:rsidRPr="003A7AEB" w:rsidRDefault="00484805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$2</w:t>
            </w:r>
            <w:r w:rsidR="005A0C50">
              <w:rPr>
                <w:rFonts w:ascii="Calibri" w:hAnsi="Calibri"/>
                <w:color w:val="000066"/>
                <w:sz w:val="16"/>
                <w:szCs w:val="16"/>
              </w:rPr>
              <w:t>6,</w:t>
            </w:r>
            <w:r w:rsidR="00F65EED">
              <w:rPr>
                <w:rFonts w:ascii="Calibri" w:hAnsi="Calibri"/>
                <w:color w:val="000066"/>
                <w:sz w:val="16"/>
                <w:szCs w:val="16"/>
              </w:rPr>
              <w:t>844</w:t>
            </w:r>
          </w:p>
        </w:tc>
        <w:tc>
          <w:tcPr>
            <w:tcW w:w="851" w:type="dxa"/>
            <w:shd w:val="clear" w:color="auto" w:fill="auto"/>
          </w:tcPr>
          <w:p w14:paraId="50D87CE3" w14:textId="77777777" w:rsidR="00CA2C37" w:rsidRPr="003A7AEB" w:rsidRDefault="00CA2C37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1C3C0222" w14:textId="66130319" w:rsidR="009B3C51" w:rsidRPr="003A7AEB" w:rsidRDefault="00F51D80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$2</w:t>
            </w:r>
            <w:r w:rsidR="005A0C50">
              <w:rPr>
                <w:rFonts w:ascii="Calibri" w:hAnsi="Calibri"/>
                <w:color w:val="000066"/>
                <w:sz w:val="16"/>
                <w:szCs w:val="16"/>
              </w:rPr>
              <w:t>9,600</w:t>
            </w:r>
          </w:p>
        </w:tc>
        <w:tc>
          <w:tcPr>
            <w:tcW w:w="850" w:type="dxa"/>
          </w:tcPr>
          <w:p w14:paraId="452A9AE2" w14:textId="77777777" w:rsidR="00CA2C37" w:rsidRPr="000A15E9" w:rsidRDefault="00CA2C37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  <w:p w14:paraId="0E84A35A" w14:textId="0FF9CB17" w:rsidR="009B3C51" w:rsidRDefault="00CA2C37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  <w:r w:rsidRPr="000A15E9">
              <w:rPr>
                <w:rFonts w:ascii="Calibri" w:hAnsi="Calibri"/>
                <w:color w:val="000066"/>
                <w:sz w:val="16"/>
                <w:szCs w:val="16"/>
              </w:rPr>
              <w:t>$</w:t>
            </w:r>
            <w:r w:rsidR="00F51D80">
              <w:rPr>
                <w:rFonts w:ascii="Calibri" w:hAnsi="Calibri"/>
                <w:color w:val="000066"/>
                <w:sz w:val="16"/>
                <w:szCs w:val="16"/>
              </w:rPr>
              <w:t>2</w:t>
            </w:r>
            <w:r w:rsidR="00AF51DD">
              <w:rPr>
                <w:rFonts w:ascii="Calibri" w:hAnsi="Calibri"/>
                <w:color w:val="000066"/>
                <w:sz w:val="16"/>
                <w:szCs w:val="16"/>
              </w:rPr>
              <w:t>9,560</w:t>
            </w:r>
          </w:p>
          <w:p w14:paraId="117B5F9B" w14:textId="77777777" w:rsidR="003E14A7" w:rsidRPr="000A15E9" w:rsidRDefault="003E14A7" w:rsidP="000A15E9">
            <w:pPr>
              <w:jc w:val="both"/>
              <w:rPr>
                <w:rFonts w:ascii="Calibri" w:hAnsi="Calibri"/>
                <w:color w:val="000066"/>
                <w:sz w:val="16"/>
                <w:szCs w:val="16"/>
              </w:rPr>
            </w:pPr>
          </w:p>
        </w:tc>
      </w:tr>
      <w:tr w:rsidR="009D7269" w14:paraId="6258FAFA" w14:textId="77777777" w:rsidTr="006A2FEC">
        <w:tc>
          <w:tcPr>
            <w:tcW w:w="10206" w:type="dxa"/>
            <w:gridSpan w:val="9"/>
            <w:shd w:val="clear" w:color="auto" w:fill="D9D9D9" w:themeFill="background1" w:themeFillShade="D9"/>
          </w:tcPr>
          <w:p w14:paraId="7EF04376" w14:textId="77777777" w:rsidR="009D7269" w:rsidRDefault="009D7269" w:rsidP="00137ABB">
            <w:pPr>
              <w:rPr>
                <w:rFonts w:ascii="Calibri" w:hAnsi="Calibri"/>
                <w:color w:val="0000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>OTHER CHARGES</w:t>
            </w:r>
          </w:p>
        </w:tc>
      </w:tr>
      <w:tr w:rsidR="00CC21DB" w14:paraId="2DA675D6" w14:textId="77777777" w:rsidTr="009D7269">
        <w:trPr>
          <w:trHeight w:val="265"/>
        </w:trPr>
        <w:tc>
          <w:tcPr>
            <w:tcW w:w="3261" w:type="dxa"/>
          </w:tcPr>
          <w:p w14:paraId="0AA1456E" w14:textId="77777777" w:rsidR="00CC21DB" w:rsidRDefault="00CC21DB" w:rsidP="00137AB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>Application Fee</w:t>
            </w:r>
          </w:p>
        </w:tc>
        <w:tc>
          <w:tcPr>
            <w:tcW w:w="6945" w:type="dxa"/>
            <w:gridSpan w:val="8"/>
          </w:tcPr>
          <w:p w14:paraId="67F1430F" w14:textId="55F28885" w:rsidR="00CC21DB" w:rsidRDefault="00CC21DB" w:rsidP="00137ABB">
            <w:pPr>
              <w:rPr>
                <w:rFonts w:ascii="Calibri" w:hAnsi="Calibri"/>
                <w:color w:val="000066"/>
                <w:sz w:val="18"/>
                <w:szCs w:val="18"/>
              </w:rPr>
            </w:pPr>
            <w:r>
              <w:rPr>
                <w:rFonts w:ascii="Calibri" w:hAnsi="Calibri"/>
                <w:color w:val="000066"/>
                <w:sz w:val="18"/>
                <w:szCs w:val="18"/>
              </w:rPr>
              <w:t>$</w:t>
            </w:r>
            <w:r w:rsidR="00C52CBD">
              <w:rPr>
                <w:rFonts w:ascii="Calibri" w:hAnsi="Calibri"/>
                <w:color w:val="000066"/>
                <w:sz w:val="18"/>
                <w:szCs w:val="18"/>
              </w:rPr>
              <w:t>5</w:t>
            </w:r>
            <w:r>
              <w:rPr>
                <w:rFonts w:ascii="Calibri" w:hAnsi="Calibri"/>
                <w:color w:val="000066"/>
                <w:sz w:val="18"/>
                <w:szCs w:val="18"/>
              </w:rPr>
              <w:t>0</w:t>
            </w:r>
            <w:r w:rsidR="004930F1">
              <w:rPr>
                <w:rFonts w:ascii="Calibri" w:hAnsi="Calibri"/>
                <w:color w:val="000066"/>
                <w:sz w:val="18"/>
                <w:szCs w:val="18"/>
              </w:rPr>
              <w:t xml:space="preserve"> payable per student</w:t>
            </w:r>
            <w:r>
              <w:rPr>
                <w:rFonts w:ascii="Calibri" w:hAnsi="Calibri"/>
                <w:color w:val="000066"/>
                <w:sz w:val="18"/>
                <w:szCs w:val="18"/>
              </w:rPr>
              <w:t xml:space="preserve"> (</w:t>
            </w:r>
            <w:r w:rsidRPr="00326EF8">
              <w:rPr>
                <w:rFonts w:ascii="Calibri" w:hAnsi="Calibri"/>
                <w:b/>
                <w:color w:val="000066"/>
                <w:sz w:val="18"/>
                <w:szCs w:val="18"/>
              </w:rPr>
              <w:t>non-refundable</w:t>
            </w:r>
            <w:r>
              <w:rPr>
                <w:rFonts w:ascii="Calibri" w:hAnsi="Calibri"/>
                <w:color w:val="000066"/>
                <w:sz w:val="18"/>
                <w:szCs w:val="18"/>
              </w:rPr>
              <w:t>)</w:t>
            </w:r>
          </w:p>
        </w:tc>
      </w:tr>
      <w:tr w:rsidR="00CC21DB" w14:paraId="3EC1AAE7" w14:textId="77777777" w:rsidTr="003E14A7">
        <w:tc>
          <w:tcPr>
            <w:tcW w:w="3261" w:type="dxa"/>
          </w:tcPr>
          <w:p w14:paraId="6522026A" w14:textId="77777777" w:rsidR="00CC21DB" w:rsidRDefault="004B3244" w:rsidP="00137AB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>Textbook Fee</w:t>
            </w:r>
          </w:p>
        </w:tc>
        <w:tc>
          <w:tcPr>
            <w:tcW w:w="6945" w:type="dxa"/>
            <w:gridSpan w:val="8"/>
          </w:tcPr>
          <w:p w14:paraId="64C39896" w14:textId="69F4FECF" w:rsidR="00CC21DB" w:rsidRDefault="00326EF8" w:rsidP="00137ABB">
            <w:pPr>
              <w:rPr>
                <w:rFonts w:ascii="Calibri" w:hAnsi="Calibri"/>
                <w:color w:val="000066"/>
                <w:sz w:val="18"/>
                <w:szCs w:val="18"/>
              </w:rPr>
            </w:pPr>
            <w:r>
              <w:rPr>
                <w:rFonts w:ascii="Calibri" w:hAnsi="Calibri"/>
                <w:color w:val="000066"/>
                <w:sz w:val="18"/>
                <w:szCs w:val="18"/>
              </w:rPr>
              <w:t>$</w:t>
            </w:r>
            <w:r w:rsidR="00C52CBD">
              <w:rPr>
                <w:rFonts w:ascii="Calibri" w:hAnsi="Calibri"/>
                <w:color w:val="000066"/>
                <w:sz w:val="18"/>
                <w:szCs w:val="18"/>
              </w:rPr>
              <w:t>10</w:t>
            </w:r>
            <w:r w:rsidR="00CC21DB">
              <w:rPr>
                <w:rFonts w:ascii="Calibri" w:hAnsi="Calibri"/>
                <w:color w:val="000066"/>
                <w:sz w:val="18"/>
                <w:szCs w:val="18"/>
              </w:rPr>
              <w:t xml:space="preserve">0 one-off fee </w:t>
            </w:r>
            <w:r w:rsidR="00CC21DB" w:rsidRPr="0020172B">
              <w:rPr>
                <w:rFonts w:ascii="Calibri" w:hAnsi="Calibri"/>
                <w:b/>
                <w:color w:val="000066"/>
                <w:sz w:val="18"/>
                <w:szCs w:val="18"/>
              </w:rPr>
              <w:t>payable for all new students in years 7 to 12</w:t>
            </w:r>
          </w:p>
        </w:tc>
      </w:tr>
      <w:tr w:rsidR="00CC21DB" w14:paraId="2D4633FE" w14:textId="77777777" w:rsidTr="003E14A7">
        <w:tc>
          <w:tcPr>
            <w:tcW w:w="3261" w:type="dxa"/>
          </w:tcPr>
          <w:p w14:paraId="26C635CA" w14:textId="77777777" w:rsidR="00CC21DB" w:rsidRDefault="00CC21DB" w:rsidP="00137AB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>Building Fund Contribution</w:t>
            </w:r>
          </w:p>
        </w:tc>
        <w:tc>
          <w:tcPr>
            <w:tcW w:w="6945" w:type="dxa"/>
            <w:gridSpan w:val="8"/>
          </w:tcPr>
          <w:p w14:paraId="1D0A4001" w14:textId="1B7A50F1" w:rsidR="00CC21DB" w:rsidRDefault="00326EF8" w:rsidP="00E14458">
            <w:pPr>
              <w:rPr>
                <w:rFonts w:ascii="Calibri" w:hAnsi="Calibri"/>
                <w:color w:val="000066"/>
                <w:sz w:val="18"/>
                <w:szCs w:val="18"/>
              </w:rPr>
            </w:pPr>
            <w:r>
              <w:rPr>
                <w:rFonts w:ascii="Calibri" w:hAnsi="Calibri"/>
                <w:color w:val="000066"/>
                <w:sz w:val="18"/>
                <w:szCs w:val="18"/>
              </w:rPr>
              <w:t>$</w:t>
            </w:r>
            <w:r w:rsidR="00CF01DE">
              <w:rPr>
                <w:rFonts w:ascii="Calibri" w:hAnsi="Calibri"/>
                <w:color w:val="000066"/>
                <w:sz w:val="18"/>
                <w:szCs w:val="18"/>
              </w:rPr>
              <w:t>10</w:t>
            </w:r>
            <w:r w:rsidR="00161693">
              <w:rPr>
                <w:rFonts w:ascii="Calibri" w:hAnsi="Calibri"/>
                <w:color w:val="000066"/>
                <w:sz w:val="18"/>
                <w:szCs w:val="18"/>
              </w:rPr>
              <w:t>0 minimum contribution per family per term is encouraged to assist in the ongoing development of the Coll</w:t>
            </w:r>
            <w:r w:rsidR="00CF01DE">
              <w:rPr>
                <w:rFonts w:ascii="Calibri" w:hAnsi="Calibri"/>
                <w:color w:val="000066"/>
                <w:sz w:val="18"/>
                <w:szCs w:val="18"/>
              </w:rPr>
              <w:t>e</w:t>
            </w:r>
            <w:r w:rsidR="00161693">
              <w:rPr>
                <w:rFonts w:ascii="Calibri" w:hAnsi="Calibri"/>
                <w:color w:val="000066"/>
                <w:sz w:val="18"/>
                <w:szCs w:val="18"/>
              </w:rPr>
              <w:t xml:space="preserve">ge. </w:t>
            </w:r>
          </w:p>
        </w:tc>
      </w:tr>
      <w:tr w:rsidR="008C0A50" w14:paraId="5BFA0BB7" w14:textId="77777777" w:rsidTr="003E14A7">
        <w:tc>
          <w:tcPr>
            <w:tcW w:w="3261" w:type="dxa"/>
          </w:tcPr>
          <w:p w14:paraId="794551A4" w14:textId="77777777" w:rsidR="008C0A50" w:rsidRDefault="00C309B5" w:rsidP="00137AB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>Additional Activity</w:t>
            </w:r>
            <w:r w:rsidR="009F697C"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 xml:space="preserve"> Charges</w:t>
            </w:r>
          </w:p>
        </w:tc>
        <w:tc>
          <w:tcPr>
            <w:tcW w:w="6945" w:type="dxa"/>
            <w:gridSpan w:val="8"/>
          </w:tcPr>
          <w:p w14:paraId="7359ED85" w14:textId="0F8FB0A3" w:rsidR="008C0A50" w:rsidRPr="004A40E9" w:rsidRDefault="00EE14BA" w:rsidP="00137ABB">
            <w:pPr>
              <w:rPr>
                <w:rFonts w:ascii="Calibri" w:hAnsi="Calibri"/>
                <w:color w:val="000066"/>
                <w:sz w:val="18"/>
                <w:szCs w:val="18"/>
              </w:rPr>
            </w:pPr>
            <w:r w:rsidRPr="00D449D1">
              <w:rPr>
                <w:rFonts w:ascii="Calibri" w:hAnsi="Calibri" w:cs="Calibri"/>
                <w:color w:val="000066"/>
                <w:sz w:val="18"/>
                <w:szCs w:val="18"/>
              </w:rPr>
              <w:t>Additional charges are payable for items such a</w:t>
            </w:r>
            <w:r>
              <w:rPr>
                <w:rFonts w:ascii="Calibri" w:hAnsi="Calibri" w:cs="Calibri"/>
                <w:color w:val="000066"/>
                <w:sz w:val="18"/>
                <w:szCs w:val="18"/>
              </w:rPr>
              <w:t xml:space="preserve">s subject consumables and projects, workbooks, online subscriptions, TAFE courses and transport, </w:t>
            </w:r>
            <w:r w:rsidRPr="00D449D1">
              <w:rPr>
                <w:rFonts w:ascii="Calibri" w:hAnsi="Calibri" w:cs="Calibri"/>
                <w:color w:val="000066"/>
                <w:sz w:val="18"/>
                <w:szCs w:val="18"/>
              </w:rPr>
              <w:t>Brisbane School of Distance Education</w:t>
            </w:r>
            <w:r>
              <w:rPr>
                <w:rFonts w:ascii="Calibri" w:hAnsi="Calibri" w:cs="Calibri"/>
                <w:color w:val="000066"/>
                <w:sz w:val="18"/>
                <w:szCs w:val="18"/>
              </w:rPr>
              <w:t xml:space="preserve"> costs</w:t>
            </w:r>
            <w:r w:rsidRPr="00D449D1">
              <w:rPr>
                <w:rFonts w:ascii="Calibri" w:hAnsi="Calibri" w:cs="Calibri"/>
                <w:color w:val="000066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66"/>
                <w:sz w:val="18"/>
                <w:szCs w:val="18"/>
              </w:rPr>
              <w:t xml:space="preserve"> Duke of Edinburgh activities, </w:t>
            </w:r>
            <w:r w:rsidRPr="00D449D1">
              <w:rPr>
                <w:rFonts w:ascii="Calibri" w:hAnsi="Calibri" w:cs="Calibri"/>
                <w:color w:val="000066"/>
                <w:sz w:val="18"/>
                <w:szCs w:val="18"/>
              </w:rPr>
              <w:t>musical group memberships and tours,</w:t>
            </w:r>
            <w:r>
              <w:rPr>
                <w:rFonts w:ascii="Calibri" w:hAnsi="Calibri" w:cs="Calibri"/>
                <w:color w:val="000066"/>
                <w:sz w:val="18"/>
                <w:szCs w:val="18"/>
              </w:rPr>
              <w:t xml:space="preserve"> private music lessons, career assessment and testing, academic competitions and testing,</w:t>
            </w:r>
            <w:r w:rsidRPr="00D449D1">
              <w:rPr>
                <w:rFonts w:ascii="Calibri" w:hAnsi="Calibri" w:cs="Calibri"/>
                <w:color w:val="000066"/>
                <w:sz w:val="18"/>
                <w:szCs w:val="18"/>
              </w:rPr>
              <w:t xml:space="preserve"> sports teams (extracurricular),</w:t>
            </w:r>
            <w:r>
              <w:rPr>
                <w:rFonts w:ascii="Calibri" w:hAnsi="Calibri" w:cs="Calibri"/>
                <w:color w:val="000066"/>
                <w:sz w:val="18"/>
                <w:szCs w:val="18"/>
              </w:rPr>
              <w:t xml:space="preserve"> district sports,</w:t>
            </w:r>
            <w:r w:rsidRPr="00D449D1">
              <w:rPr>
                <w:rFonts w:ascii="Calibri" w:hAnsi="Calibri" w:cs="Calibri"/>
                <w:color w:val="000066"/>
                <w:sz w:val="18"/>
                <w:szCs w:val="18"/>
              </w:rPr>
              <w:t xml:space="preserve"> senior jersey, formal celebrations</w:t>
            </w:r>
            <w:r>
              <w:rPr>
                <w:rFonts w:ascii="Calibri" w:hAnsi="Calibri" w:cs="Calibri"/>
                <w:color w:val="000066"/>
                <w:sz w:val="18"/>
                <w:szCs w:val="18"/>
              </w:rPr>
              <w:t xml:space="preserve">, </w:t>
            </w:r>
            <w:r w:rsidRPr="00D449D1">
              <w:rPr>
                <w:rFonts w:ascii="Calibri" w:hAnsi="Calibri" w:cs="Calibri"/>
                <w:color w:val="000066"/>
                <w:sz w:val="18"/>
                <w:szCs w:val="18"/>
              </w:rPr>
              <w:t>graduation expenses, class soc</w:t>
            </w:r>
            <w:r>
              <w:rPr>
                <w:rFonts w:ascii="Calibri" w:hAnsi="Calibri" w:cs="Calibri"/>
                <w:color w:val="000066"/>
                <w:sz w:val="18"/>
                <w:szCs w:val="18"/>
              </w:rPr>
              <w:t xml:space="preserve">ials, </w:t>
            </w:r>
            <w:r w:rsidRPr="00D449D1">
              <w:rPr>
                <w:rFonts w:ascii="Calibri" w:hAnsi="Calibri" w:cs="Calibri"/>
                <w:color w:val="000066"/>
                <w:sz w:val="18"/>
                <w:szCs w:val="18"/>
              </w:rPr>
              <w:t>biology camp</w:t>
            </w:r>
            <w:r>
              <w:rPr>
                <w:rFonts w:ascii="Calibri" w:hAnsi="Calibri" w:cs="Calibri"/>
                <w:color w:val="000066"/>
                <w:sz w:val="18"/>
                <w:szCs w:val="18"/>
              </w:rPr>
              <w:t>s and additional costs for senior camps.</w:t>
            </w:r>
          </w:p>
        </w:tc>
      </w:tr>
    </w:tbl>
    <w:p w14:paraId="3DAC8DBC" w14:textId="77777777" w:rsidR="00234C1E" w:rsidRDefault="00234C1E" w:rsidP="00234C1E">
      <w:pPr>
        <w:jc w:val="both"/>
        <w:rPr>
          <w:rFonts w:asciiTheme="minorHAnsi" w:hAnsiTheme="minorHAnsi" w:cstheme="minorHAnsi"/>
          <w:color w:val="000066"/>
          <w:sz w:val="18"/>
          <w:szCs w:val="18"/>
        </w:rPr>
      </w:pPr>
    </w:p>
    <w:p w14:paraId="5C2576A0" w14:textId="77777777" w:rsidR="008A1405" w:rsidRDefault="008A1405" w:rsidP="008A1405">
      <w:pPr>
        <w:jc w:val="both"/>
        <w:rPr>
          <w:rFonts w:asciiTheme="minorHAnsi" w:hAnsiTheme="minorHAnsi" w:cstheme="minorHAnsi"/>
          <w:color w:val="000066"/>
          <w:sz w:val="18"/>
          <w:szCs w:val="18"/>
        </w:rPr>
      </w:pPr>
      <w:r w:rsidRPr="007A7C58">
        <w:rPr>
          <w:rFonts w:asciiTheme="minorHAnsi" w:hAnsiTheme="minorHAnsi" w:cstheme="minorHAnsi"/>
          <w:color w:val="000066"/>
          <w:sz w:val="18"/>
          <w:szCs w:val="18"/>
        </w:rPr>
        <w:t>*Includes a contribution t</w:t>
      </w:r>
      <w:r>
        <w:rPr>
          <w:rFonts w:asciiTheme="minorHAnsi" w:hAnsiTheme="minorHAnsi" w:cstheme="minorHAnsi"/>
          <w:color w:val="000066"/>
          <w:sz w:val="18"/>
          <w:szCs w:val="18"/>
        </w:rPr>
        <w:t xml:space="preserve">o general </w:t>
      </w:r>
      <w:r w:rsidRPr="007A7C58">
        <w:rPr>
          <w:rFonts w:asciiTheme="minorHAnsi" w:hAnsiTheme="minorHAnsi" w:cstheme="minorHAnsi"/>
          <w:color w:val="000066"/>
          <w:sz w:val="18"/>
          <w:szCs w:val="18"/>
        </w:rPr>
        <w:t>stationery,</w:t>
      </w:r>
      <w:r>
        <w:rPr>
          <w:rFonts w:asciiTheme="minorHAnsi" w:hAnsiTheme="minorHAnsi" w:cstheme="minorHAnsi"/>
          <w:color w:val="000066"/>
          <w:sz w:val="18"/>
          <w:szCs w:val="18"/>
        </w:rPr>
        <w:t xml:space="preserve"> class </w:t>
      </w:r>
      <w:r w:rsidRPr="007A7C58">
        <w:rPr>
          <w:rFonts w:asciiTheme="minorHAnsi" w:hAnsiTheme="minorHAnsi" w:cstheme="minorHAnsi"/>
          <w:color w:val="000066"/>
          <w:sz w:val="18"/>
          <w:szCs w:val="18"/>
        </w:rPr>
        <w:t>excursions</w:t>
      </w:r>
      <w:r>
        <w:rPr>
          <w:rFonts w:asciiTheme="minorHAnsi" w:hAnsiTheme="minorHAnsi" w:cstheme="minorHAnsi"/>
          <w:color w:val="000066"/>
          <w:sz w:val="18"/>
          <w:szCs w:val="18"/>
        </w:rPr>
        <w:t xml:space="preserve"> and some year level camps,</w:t>
      </w:r>
      <w:r w:rsidRPr="007A7C58">
        <w:rPr>
          <w:rFonts w:asciiTheme="minorHAnsi" w:hAnsiTheme="minorHAnsi" w:cstheme="minorHAnsi"/>
          <w:color w:val="000066"/>
          <w:sz w:val="18"/>
          <w:szCs w:val="18"/>
        </w:rPr>
        <w:t xml:space="preserve"> PE/sport activities including swimming.</w:t>
      </w:r>
      <w:r>
        <w:rPr>
          <w:rFonts w:asciiTheme="minorHAnsi" w:hAnsiTheme="minorHAnsi" w:cstheme="minorHAnsi"/>
          <w:color w:val="000066"/>
          <w:sz w:val="18"/>
          <w:szCs w:val="18"/>
        </w:rPr>
        <w:t xml:space="preserve"> </w:t>
      </w:r>
      <w:r w:rsidRPr="007A7C58">
        <w:rPr>
          <w:rFonts w:asciiTheme="minorHAnsi" w:hAnsiTheme="minorHAnsi" w:cstheme="minorHAnsi"/>
          <w:color w:val="000066"/>
          <w:sz w:val="18"/>
          <w:szCs w:val="18"/>
        </w:rPr>
        <w:t>For secondary students the fe</w:t>
      </w:r>
      <w:r>
        <w:rPr>
          <w:rFonts w:asciiTheme="minorHAnsi" w:hAnsiTheme="minorHAnsi" w:cstheme="minorHAnsi"/>
          <w:color w:val="000066"/>
          <w:sz w:val="18"/>
          <w:szCs w:val="18"/>
        </w:rPr>
        <w:t>e also</w:t>
      </w:r>
      <w:r w:rsidRPr="007A7C58">
        <w:rPr>
          <w:rFonts w:asciiTheme="minorHAnsi" w:hAnsiTheme="minorHAnsi" w:cstheme="minorHAnsi"/>
          <w:color w:val="000066"/>
          <w:sz w:val="18"/>
          <w:szCs w:val="18"/>
        </w:rPr>
        <w:t xml:space="preserve"> includes a contribution to textbook hire, ID card,</w:t>
      </w:r>
      <w:r>
        <w:rPr>
          <w:rFonts w:asciiTheme="minorHAnsi" w:hAnsiTheme="minorHAnsi" w:cstheme="minorHAnsi"/>
          <w:color w:val="000066"/>
          <w:sz w:val="18"/>
          <w:szCs w:val="18"/>
        </w:rPr>
        <w:t xml:space="preserve"> </w:t>
      </w:r>
      <w:r w:rsidRPr="007A7C58">
        <w:rPr>
          <w:rFonts w:asciiTheme="minorHAnsi" w:hAnsiTheme="minorHAnsi" w:cstheme="minorHAnsi"/>
          <w:color w:val="000066"/>
          <w:sz w:val="18"/>
          <w:szCs w:val="18"/>
        </w:rPr>
        <w:t>student diary and bas</w:t>
      </w:r>
      <w:r>
        <w:rPr>
          <w:rFonts w:asciiTheme="minorHAnsi" w:hAnsiTheme="minorHAnsi" w:cstheme="minorHAnsi"/>
          <w:color w:val="000066"/>
          <w:sz w:val="18"/>
          <w:szCs w:val="18"/>
        </w:rPr>
        <w:t>e subject</w:t>
      </w:r>
      <w:r w:rsidRPr="007A7C58">
        <w:rPr>
          <w:rFonts w:asciiTheme="minorHAnsi" w:hAnsiTheme="minorHAnsi" w:cstheme="minorHAnsi"/>
          <w:color w:val="000066"/>
          <w:sz w:val="18"/>
          <w:szCs w:val="18"/>
        </w:rPr>
        <w:t xml:space="preserve"> consumables.</w:t>
      </w:r>
      <w:r>
        <w:rPr>
          <w:rFonts w:asciiTheme="minorHAnsi" w:hAnsiTheme="minorHAnsi" w:cstheme="minorHAnsi"/>
          <w:color w:val="000066"/>
          <w:sz w:val="18"/>
          <w:szCs w:val="18"/>
        </w:rPr>
        <w:t xml:space="preserve"> </w:t>
      </w:r>
      <w:r w:rsidRPr="007A7C58">
        <w:rPr>
          <w:rFonts w:asciiTheme="minorHAnsi" w:hAnsiTheme="minorHAnsi" w:cstheme="minorHAnsi"/>
          <w:color w:val="000066"/>
          <w:sz w:val="18"/>
          <w:szCs w:val="18"/>
        </w:rPr>
        <w:t>Additional stationery</w:t>
      </w:r>
      <w:r>
        <w:rPr>
          <w:rFonts w:asciiTheme="minorHAnsi" w:hAnsiTheme="minorHAnsi" w:cstheme="minorHAnsi"/>
          <w:color w:val="000066"/>
          <w:sz w:val="18"/>
          <w:szCs w:val="18"/>
        </w:rPr>
        <w:t xml:space="preserve"> and subject</w:t>
      </w:r>
      <w:r w:rsidRPr="007A7C58">
        <w:rPr>
          <w:rFonts w:asciiTheme="minorHAnsi" w:hAnsiTheme="minorHAnsi" w:cstheme="minorHAnsi"/>
          <w:color w:val="000066"/>
          <w:sz w:val="18"/>
          <w:szCs w:val="18"/>
        </w:rPr>
        <w:t xml:space="preserve"> requirement</w:t>
      </w:r>
      <w:r>
        <w:rPr>
          <w:rFonts w:asciiTheme="minorHAnsi" w:hAnsiTheme="minorHAnsi" w:cstheme="minorHAnsi"/>
          <w:color w:val="000066"/>
          <w:sz w:val="18"/>
          <w:szCs w:val="18"/>
        </w:rPr>
        <w:t>s and costs for all year levels</w:t>
      </w:r>
      <w:r w:rsidRPr="007A7C58">
        <w:rPr>
          <w:rFonts w:asciiTheme="minorHAnsi" w:hAnsiTheme="minorHAnsi" w:cstheme="minorHAnsi"/>
          <w:color w:val="000066"/>
          <w:sz w:val="18"/>
          <w:szCs w:val="18"/>
        </w:rPr>
        <w:t xml:space="preserve"> are published on the Northpine website.</w:t>
      </w:r>
      <w:r>
        <w:rPr>
          <w:rFonts w:asciiTheme="minorHAnsi" w:hAnsiTheme="minorHAnsi" w:cstheme="minorHAnsi"/>
          <w:color w:val="000066"/>
          <w:sz w:val="18"/>
          <w:szCs w:val="18"/>
        </w:rPr>
        <w:t xml:space="preserve"> </w:t>
      </w:r>
    </w:p>
    <w:p w14:paraId="2EC663D2" w14:textId="77777777" w:rsidR="00CF01DE" w:rsidRDefault="00CF01DE" w:rsidP="008C0A50">
      <w:pPr>
        <w:jc w:val="both"/>
        <w:rPr>
          <w:color w:val="000066"/>
          <w:sz w:val="20"/>
          <w:szCs w:val="20"/>
        </w:rPr>
      </w:pPr>
    </w:p>
    <w:p w14:paraId="182B9CA7" w14:textId="77777777" w:rsidR="008A1405" w:rsidRDefault="008A1405" w:rsidP="008C0A50">
      <w:pPr>
        <w:jc w:val="both"/>
        <w:rPr>
          <w:color w:val="000066"/>
          <w:sz w:val="20"/>
          <w:szCs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F0C8F" w:rsidRPr="00F8074B" w14:paraId="72166238" w14:textId="77777777" w:rsidTr="00BA5D0A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D863E72" w14:textId="77777777" w:rsidR="00AF0C8F" w:rsidRPr="00F8074B" w:rsidRDefault="00AF0C8F" w:rsidP="009D7269">
            <w:pPr>
              <w:jc w:val="both"/>
              <w:rPr>
                <w:rFonts w:ascii="Calibri" w:hAnsi="Calibri" w:cs="Calibri"/>
                <w:b/>
                <w:color w:val="00006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66"/>
                <w:sz w:val="20"/>
                <w:szCs w:val="20"/>
              </w:rPr>
              <w:t>NON-TUITION FEES</w:t>
            </w:r>
          </w:p>
        </w:tc>
      </w:tr>
      <w:tr w:rsidR="00AF0C8F" w:rsidRPr="00F8074B" w14:paraId="0713BA5F" w14:textId="77777777" w:rsidTr="005C5745">
        <w:tc>
          <w:tcPr>
            <w:tcW w:w="5103" w:type="dxa"/>
            <w:shd w:val="clear" w:color="auto" w:fill="auto"/>
          </w:tcPr>
          <w:p w14:paraId="5FC2F122" w14:textId="77777777" w:rsidR="00AF0C8F" w:rsidRPr="00AF0C8F" w:rsidRDefault="00AF0C8F" w:rsidP="009D7269">
            <w:pPr>
              <w:jc w:val="both"/>
              <w:rPr>
                <w:rFonts w:ascii="Calibri" w:hAnsi="Calibri" w:cs="Calibri"/>
                <w:color w:val="000066"/>
                <w:sz w:val="20"/>
                <w:szCs w:val="20"/>
              </w:rPr>
            </w:pPr>
            <w:r>
              <w:rPr>
                <w:rFonts w:ascii="Calibri" w:hAnsi="Calibri" w:cs="Calibri"/>
                <w:color w:val="000066"/>
                <w:sz w:val="20"/>
                <w:szCs w:val="20"/>
              </w:rPr>
              <w:t>Uniforms and Stationery</w:t>
            </w:r>
          </w:p>
        </w:tc>
        <w:tc>
          <w:tcPr>
            <w:tcW w:w="5103" w:type="dxa"/>
            <w:shd w:val="clear" w:color="auto" w:fill="auto"/>
          </w:tcPr>
          <w:p w14:paraId="54A989AE" w14:textId="77777777" w:rsidR="00AF0C8F" w:rsidRPr="00AF0C8F" w:rsidRDefault="00AF0C8F" w:rsidP="009D7269">
            <w:pPr>
              <w:jc w:val="both"/>
              <w:rPr>
                <w:rFonts w:ascii="Calibri" w:hAnsi="Calibri" w:cs="Calibri"/>
                <w:color w:val="000066"/>
                <w:sz w:val="20"/>
                <w:szCs w:val="20"/>
              </w:rPr>
            </w:pPr>
            <w:r>
              <w:rPr>
                <w:rFonts w:ascii="Calibri" w:hAnsi="Calibri" w:cs="Calibri"/>
                <w:color w:val="000066"/>
                <w:sz w:val="20"/>
                <w:szCs w:val="20"/>
              </w:rPr>
              <w:t xml:space="preserve">Please refer to </w:t>
            </w:r>
            <w:proofErr w:type="spellStart"/>
            <w:r>
              <w:rPr>
                <w:rFonts w:ascii="Calibri" w:hAnsi="Calibri" w:cs="Calibri"/>
                <w:color w:val="000066"/>
                <w:sz w:val="20"/>
                <w:szCs w:val="20"/>
              </w:rPr>
              <w:t>Northpine’s</w:t>
            </w:r>
            <w:proofErr w:type="spellEnd"/>
            <w:r>
              <w:rPr>
                <w:rFonts w:ascii="Calibri" w:hAnsi="Calibri" w:cs="Calibri"/>
                <w:color w:val="000066"/>
                <w:sz w:val="20"/>
                <w:szCs w:val="20"/>
              </w:rPr>
              <w:t xml:space="preserve"> website for itemised lists</w:t>
            </w:r>
          </w:p>
        </w:tc>
      </w:tr>
      <w:tr w:rsidR="00CF01DE" w:rsidRPr="00F8074B" w14:paraId="55112E3A" w14:textId="77777777" w:rsidTr="004E649F">
        <w:tc>
          <w:tcPr>
            <w:tcW w:w="5103" w:type="dxa"/>
            <w:shd w:val="clear" w:color="auto" w:fill="auto"/>
          </w:tcPr>
          <w:p w14:paraId="1EEE9FF1" w14:textId="337ED6FD" w:rsidR="00CF01DE" w:rsidRDefault="00CF01DE" w:rsidP="009D7269">
            <w:pPr>
              <w:jc w:val="both"/>
              <w:rPr>
                <w:rFonts w:ascii="Calibri" w:hAnsi="Calibri" w:cs="Calibri"/>
                <w:color w:val="000066"/>
                <w:sz w:val="20"/>
                <w:szCs w:val="20"/>
              </w:rPr>
            </w:pPr>
            <w:r>
              <w:rPr>
                <w:rFonts w:ascii="Calibri" w:hAnsi="Calibri" w:cs="Calibri"/>
                <w:color w:val="000066"/>
                <w:sz w:val="20"/>
                <w:szCs w:val="20"/>
              </w:rPr>
              <w:t>Subject Consumables</w:t>
            </w:r>
          </w:p>
        </w:tc>
        <w:tc>
          <w:tcPr>
            <w:tcW w:w="5103" w:type="dxa"/>
            <w:shd w:val="clear" w:color="auto" w:fill="auto"/>
          </w:tcPr>
          <w:p w14:paraId="437AB226" w14:textId="698DD6EA" w:rsidR="00CF01DE" w:rsidRDefault="00CF01DE" w:rsidP="009D7269">
            <w:pPr>
              <w:jc w:val="both"/>
              <w:rPr>
                <w:rFonts w:ascii="Calibri" w:hAnsi="Calibri" w:cs="Calibri"/>
                <w:color w:val="000066"/>
                <w:sz w:val="20"/>
                <w:szCs w:val="20"/>
              </w:rPr>
            </w:pPr>
            <w:r>
              <w:rPr>
                <w:rFonts w:ascii="Calibri" w:hAnsi="Calibri" w:cs="Calibri"/>
                <w:color w:val="000066"/>
                <w:sz w:val="20"/>
                <w:szCs w:val="20"/>
              </w:rPr>
              <w:t xml:space="preserve">Please refer to </w:t>
            </w:r>
            <w:proofErr w:type="spellStart"/>
            <w:r>
              <w:rPr>
                <w:rFonts w:ascii="Calibri" w:hAnsi="Calibri" w:cs="Calibri"/>
                <w:color w:val="000066"/>
                <w:sz w:val="20"/>
                <w:szCs w:val="20"/>
              </w:rPr>
              <w:t>Northpine’s</w:t>
            </w:r>
            <w:proofErr w:type="spellEnd"/>
            <w:r>
              <w:rPr>
                <w:rFonts w:ascii="Calibri" w:hAnsi="Calibri" w:cs="Calibri"/>
                <w:color w:val="000066"/>
                <w:sz w:val="20"/>
                <w:szCs w:val="20"/>
              </w:rPr>
              <w:t xml:space="preserve"> website for itemised lists</w:t>
            </w:r>
          </w:p>
        </w:tc>
      </w:tr>
      <w:tr w:rsidR="00AF0C8F" w:rsidRPr="00F8074B" w14:paraId="2777A45D" w14:textId="77777777" w:rsidTr="004E649F">
        <w:tc>
          <w:tcPr>
            <w:tcW w:w="5103" w:type="dxa"/>
            <w:shd w:val="clear" w:color="auto" w:fill="auto"/>
          </w:tcPr>
          <w:p w14:paraId="1AE1800B" w14:textId="5A026A15" w:rsidR="00AF0C8F" w:rsidRPr="00AF0C8F" w:rsidRDefault="00182D7F" w:rsidP="009D7269">
            <w:pPr>
              <w:jc w:val="both"/>
              <w:rPr>
                <w:rFonts w:ascii="Calibri" w:hAnsi="Calibri" w:cs="Calibri"/>
                <w:color w:val="000066"/>
                <w:sz w:val="20"/>
                <w:szCs w:val="20"/>
              </w:rPr>
            </w:pPr>
            <w:r>
              <w:rPr>
                <w:rFonts w:ascii="Calibri" w:hAnsi="Calibri" w:cs="Calibri"/>
                <w:color w:val="000066"/>
                <w:sz w:val="20"/>
                <w:szCs w:val="20"/>
              </w:rPr>
              <w:t>Overseas Student Health Cover</w:t>
            </w:r>
            <w:r w:rsidR="007C5A5F">
              <w:rPr>
                <w:rFonts w:ascii="Calibri" w:hAnsi="Calibri" w:cs="Calibri"/>
                <w:color w:val="000066"/>
                <w:sz w:val="20"/>
                <w:szCs w:val="20"/>
              </w:rPr>
              <w:t xml:space="preserve"> (OSHC)</w:t>
            </w:r>
          </w:p>
        </w:tc>
        <w:tc>
          <w:tcPr>
            <w:tcW w:w="5103" w:type="dxa"/>
            <w:shd w:val="clear" w:color="auto" w:fill="auto"/>
          </w:tcPr>
          <w:p w14:paraId="57F9DBF1" w14:textId="376988BB" w:rsidR="00AF0C8F" w:rsidRPr="00AF0C8F" w:rsidRDefault="00561549" w:rsidP="009D7269">
            <w:pPr>
              <w:jc w:val="both"/>
              <w:rPr>
                <w:rFonts w:ascii="Calibri" w:hAnsi="Calibri" w:cs="Calibri"/>
                <w:color w:val="000066"/>
                <w:sz w:val="20"/>
                <w:szCs w:val="20"/>
              </w:rPr>
            </w:pPr>
            <w:r>
              <w:rPr>
                <w:rFonts w:ascii="Calibri" w:hAnsi="Calibri" w:cs="Calibri"/>
                <w:color w:val="000066"/>
                <w:sz w:val="20"/>
                <w:szCs w:val="20"/>
              </w:rPr>
              <w:t>$1</w:t>
            </w:r>
            <w:r w:rsidR="008A1405">
              <w:rPr>
                <w:rFonts w:ascii="Calibri" w:hAnsi="Calibri" w:cs="Calibri"/>
                <w:color w:val="000066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66"/>
                <w:sz w:val="20"/>
                <w:szCs w:val="20"/>
              </w:rPr>
              <w:t>000</w:t>
            </w:r>
            <w:r w:rsidR="00182D7F">
              <w:rPr>
                <w:rFonts w:ascii="Calibri" w:hAnsi="Calibri" w:cs="Calibri"/>
                <w:color w:val="000066"/>
                <w:sz w:val="20"/>
                <w:szCs w:val="20"/>
              </w:rPr>
              <w:t xml:space="preserve"> (estimate only, parents to arrange</w:t>
            </w:r>
            <w:r w:rsidR="007C5A5F">
              <w:rPr>
                <w:rFonts w:ascii="Calibri" w:hAnsi="Calibri" w:cs="Calibri"/>
                <w:color w:val="000066"/>
                <w:sz w:val="20"/>
                <w:szCs w:val="20"/>
              </w:rPr>
              <w:t xml:space="preserve"> OSHC</w:t>
            </w:r>
            <w:r w:rsidR="00182D7F">
              <w:rPr>
                <w:rFonts w:ascii="Calibri" w:hAnsi="Calibri" w:cs="Calibri"/>
                <w:color w:val="000066"/>
                <w:sz w:val="20"/>
                <w:szCs w:val="20"/>
              </w:rPr>
              <w:t>)</w:t>
            </w:r>
          </w:p>
        </w:tc>
      </w:tr>
      <w:tr w:rsidR="00340B2C" w:rsidRPr="00F8074B" w14:paraId="7610A5CB" w14:textId="77777777" w:rsidTr="004E649F">
        <w:tc>
          <w:tcPr>
            <w:tcW w:w="5103" w:type="dxa"/>
            <w:shd w:val="clear" w:color="auto" w:fill="auto"/>
          </w:tcPr>
          <w:p w14:paraId="29CBC5F0" w14:textId="77777777" w:rsidR="00340B2C" w:rsidRPr="00AF0C8F" w:rsidRDefault="00340B2C" w:rsidP="009D7269">
            <w:pPr>
              <w:jc w:val="both"/>
              <w:rPr>
                <w:rFonts w:ascii="Calibri" w:hAnsi="Calibri" w:cs="Calibri"/>
                <w:color w:val="000066"/>
                <w:sz w:val="20"/>
                <w:szCs w:val="20"/>
              </w:rPr>
            </w:pPr>
            <w:r>
              <w:rPr>
                <w:rFonts w:ascii="Calibri" w:hAnsi="Calibri" w:cs="Calibri"/>
                <w:color w:val="000066"/>
                <w:sz w:val="20"/>
                <w:szCs w:val="20"/>
              </w:rPr>
              <w:t>Camps – year 10 and year 11</w:t>
            </w:r>
          </w:p>
        </w:tc>
        <w:tc>
          <w:tcPr>
            <w:tcW w:w="5103" w:type="dxa"/>
            <w:shd w:val="clear" w:color="auto" w:fill="auto"/>
          </w:tcPr>
          <w:p w14:paraId="09755A2A" w14:textId="0349C108" w:rsidR="00340B2C" w:rsidRPr="00AF0C8F" w:rsidRDefault="00BF5649" w:rsidP="009D7269">
            <w:pPr>
              <w:jc w:val="both"/>
              <w:rPr>
                <w:rFonts w:ascii="Calibri" w:hAnsi="Calibri" w:cs="Calibri"/>
                <w:color w:val="000066"/>
                <w:sz w:val="20"/>
                <w:szCs w:val="20"/>
              </w:rPr>
            </w:pPr>
            <w:r>
              <w:rPr>
                <w:rFonts w:ascii="Calibri" w:hAnsi="Calibri" w:cs="Calibri"/>
                <w:color w:val="000066"/>
                <w:sz w:val="20"/>
                <w:szCs w:val="20"/>
              </w:rPr>
              <w:t>Please refer t</w:t>
            </w:r>
            <w:r w:rsidR="008219FD">
              <w:rPr>
                <w:rFonts w:ascii="Calibri" w:hAnsi="Calibri" w:cs="Calibri"/>
                <w:color w:val="000066"/>
                <w:sz w:val="20"/>
                <w:szCs w:val="20"/>
              </w:rPr>
              <w:t>o correspondence from year level coordinators</w:t>
            </w:r>
          </w:p>
        </w:tc>
      </w:tr>
      <w:tr w:rsidR="00CF01DE" w:rsidRPr="00F8074B" w14:paraId="432160C6" w14:textId="77777777" w:rsidTr="00CF01DE">
        <w:tc>
          <w:tcPr>
            <w:tcW w:w="10206" w:type="dxa"/>
            <w:gridSpan w:val="2"/>
            <w:shd w:val="clear" w:color="auto" w:fill="auto"/>
          </w:tcPr>
          <w:p w14:paraId="0FC99337" w14:textId="77777777" w:rsidR="00CF01DE" w:rsidRDefault="00CF01DE" w:rsidP="009D7269">
            <w:pPr>
              <w:jc w:val="both"/>
              <w:rPr>
                <w:rFonts w:ascii="Calibri" w:hAnsi="Calibri" w:cs="Calibri"/>
                <w:b/>
                <w:color w:val="000066"/>
                <w:sz w:val="20"/>
                <w:szCs w:val="20"/>
              </w:rPr>
            </w:pPr>
          </w:p>
        </w:tc>
      </w:tr>
      <w:tr w:rsidR="009D7269" w:rsidRPr="00F8074B" w14:paraId="64D539B3" w14:textId="77777777" w:rsidTr="00BA5D0A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24762E26" w14:textId="1CD44381" w:rsidR="009D7269" w:rsidRPr="00CF01DE" w:rsidRDefault="00CF01DE" w:rsidP="009D7269">
            <w:pPr>
              <w:jc w:val="both"/>
              <w:rPr>
                <w:rFonts w:ascii="Calibri" w:hAnsi="Calibri" w:cs="Calibri"/>
                <w:b/>
                <w:bCs/>
                <w:color w:val="000066"/>
                <w:sz w:val="20"/>
                <w:szCs w:val="20"/>
              </w:rPr>
            </w:pPr>
            <w:r w:rsidRPr="00CF01DE">
              <w:rPr>
                <w:rFonts w:ascii="Calibri" w:hAnsi="Calibri" w:cs="Calibri"/>
                <w:b/>
                <w:bCs/>
                <w:color w:val="000066"/>
                <w:sz w:val="20"/>
                <w:szCs w:val="20"/>
              </w:rPr>
              <w:t>SCHOOL BUS TRANSPORT</w:t>
            </w:r>
          </w:p>
        </w:tc>
      </w:tr>
      <w:tr w:rsidR="009D7269" w:rsidRPr="00F8074B" w14:paraId="7CAF1003" w14:textId="77777777" w:rsidTr="00BA5D0A">
        <w:tc>
          <w:tcPr>
            <w:tcW w:w="10206" w:type="dxa"/>
            <w:gridSpan w:val="2"/>
          </w:tcPr>
          <w:p w14:paraId="63137652" w14:textId="5061AF41" w:rsidR="009D7269" w:rsidRPr="00F8074B" w:rsidRDefault="009D7269" w:rsidP="009D7269">
            <w:pPr>
              <w:jc w:val="both"/>
              <w:rPr>
                <w:rFonts w:ascii="Calibri" w:hAnsi="Calibri" w:cs="Calibri"/>
                <w:color w:val="000066"/>
                <w:sz w:val="20"/>
                <w:szCs w:val="20"/>
              </w:rPr>
            </w:pPr>
            <w:r w:rsidRPr="00F8074B">
              <w:rPr>
                <w:rFonts w:ascii="Calibri" w:hAnsi="Calibri" w:cs="Calibri"/>
                <w:color w:val="000066"/>
                <w:sz w:val="20"/>
                <w:szCs w:val="20"/>
              </w:rPr>
              <w:t>Please refe</w:t>
            </w:r>
            <w:r w:rsidR="00CF01DE">
              <w:rPr>
                <w:rFonts w:ascii="Calibri" w:hAnsi="Calibri" w:cs="Calibri"/>
                <w:color w:val="000066"/>
                <w:sz w:val="20"/>
                <w:szCs w:val="20"/>
              </w:rPr>
              <w:t>r to the Kangaroo Bus Lines website</w:t>
            </w:r>
          </w:p>
        </w:tc>
      </w:tr>
      <w:tr w:rsidR="00CF01DE" w:rsidRPr="00F8074B" w14:paraId="04F6D7C2" w14:textId="77777777" w:rsidTr="00BA5D0A">
        <w:tc>
          <w:tcPr>
            <w:tcW w:w="10206" w:type="dxa"/>
            <w:gridSpan w:val="2"/>
          </w:tcPr>
          <w:p w14:paraId="3031E3A4" w14:textId="77777777" w:rsidR="00CF01DE" w:rsidRPr="00F8074B" w:rsidRDefault="00CF01DE" w:rsidP="009D7269">
            <w:pPr>
              <w:jc w:val="both"/>
              <w:rPr>
                <w:rFonts w:ascii="Calibri" w:hAnsi="Calibri" w:cs="Calibri"/>
                <w:color w:val="000066"/>
                <w:sz w:val="20"/>
                <w:szCs w:val="20"/>
              </w:rPr>
            </w:pPr>
          </w:p>
        </w:tc>
      </w:tr>
    </w:tbl>
    <w:p w14:paraId="7B065795" w14:textId="77777777" w:rsidR="00483372" w:rsidRDefault="00483372" w:rsidP="008C0A50">
      <w:pPr>
        <w:jc w:val="both"/>
        <w:rPr>
          <w:color w:val="000066"/>
          <w:sz w:val="20"/>
          <w:szCs w:val="20"/>
        </w:rPr>
      </w:pPr>
    </w:p>
    <w:sectPr w:rsidR="00483372" w:rsidSect="00231A01">
      <w:footerReference w:type="default" r:id="rId8"/>
      <w:pgSz w:w="11906" w:h="16838"/>
      <w:pgMar w:top="79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BA871" w14:textId="77777777" w:rsidR="001D04E3" w:rsidRDefault="001D04E3" w:rsidP="004936E9">
      <w:r>
        <w:separator/>
      </w:r>
    </w:p>
  </w:endnote>
  <w:endnote w:type="continuationSeparator" w:id="0">
    <w:p w14:paraId="2604BEBA" w14:textId="77777777" w:rsidR="001D04E3" w:rsidRDefault="001D04E3" w:rsidP="0049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E8CFD" w14:textId="77777777" w:rsidR="003A7AEB" w:rsidRDefault="003A7AEB" w:rsidP="003A7AE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8CC3D93" wp14:editId="1E62EA06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556500" cy="990600"/>
          <wp:effectExtent l="19050" t="0" r="6350" b="0"/>
          <wp:wrapNone/>
          <wp:docPr id="1" name="Picture 1" descr="NCC LHead_DesignsPro#89201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 LHead_DesignsPro#89201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63799D" w14:textId="77777777" w:rsidR="003A7AEB" w:rsidRDefault="003A7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0AF0A" w14:textId="77777777" w:rsidR="001D04E3" w:rsidRDefault="001D04E3" w:rsidP="004936E9">
      <w:r>
        <w:separator/>
      </w:r>
    </w:p>
  </w:footnote>
  <w:footnote w:type="continuationSeparator" w:id="0">
    <w:p w14:paraId="024095B6" w14:textId="77777777" w:rsidR="001D04E3" w:rsidRDefault="001D04E3" w:rsidP="0049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6217EB"/>
    <w:multiLevelType w:val="hybridMultilevel"/>
    <w:tmpl w:val="8AB26C7A"/>
    <w:lvl w:ilvl="0" w:tplc="0C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15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39"/>
    <w:rsid w:val="000035C9"/>
    <w:rsid w:val="0000583B"/>
    <w:rsid w:val="00006BBF"/>
    <w:rsid w:val="00034B57"/>
    <w:rsid w:val="0003650C"/>
    <w:rsid w:val="0006350D"/>
    <w:rsid w:val="00074558"/>
    <w:rsid w:val="000A15E9"/>
    <w:rsid w:val="000E723F"/>
    <w:rsid w:val="0010502F"/>
    <w:rsid w:val="001110BC"/>
    <w:rsid w:val="001164ED"/>
    <w:rsid w:val="00117887"/>
    <w:rsid w:val="00135B44"/>
    <w:rsid w:val="00137ABB"/>
    <w:rsid w:val="001442D7"/>
    <w:rsid w:val="001510CD"/>
    <w:rsid w:val="00161693"/>
    <w:rsid w:val="001616F0"/>
    <w:rsid w:val="00182D7F"/>
    <w:rsid w:val="001865D0"/>
    <w:rsid w:val="001A6419"/>
    <w:rsid w:val="001C0B55"/>
    <w:rsid w:val="001D04E3"/>
    <w:rsid w:val="001D1955"/>
    <w:rsid w:val="0020172B"/>
    <w:rsid w:val="002140C3"/>
    <w:rsid w:val="00231A01"/>
    <w:rsid w:val="00234C1E"/>
    <w:rsid w:val="002531EF"/>
    <w:rsid w:val="00255AD9"/>
    <w:rsid w:val="00270588"/>
    <w:rsid w:val="00280343"/>
    <w:rsid w:val="00293F1C"/>
    <w:rsid w:val="00294984"/>
    <w:rsid w:val="00295746"/>
    <w:rsid w:val="00310CE3"/>
    <w:rsid w:val="00314E72"/>
    <w:rsid w:val="00326EF8"/>
    <w:rsid w:val="003335D3"/>
    <w:rsid w:val="00333ED5"/>
    <w:rsid w:val="00335B2D"/>
    <w:rsid w:val="00340B2C"/>
    <w:rsid w:val="00343F71"/>
    <w:rsid w:val="00357A4C"/>
    <w:rsid w:val="00363726"/>
    <w:rsid w:val="00371605"/>
    <w:rsid w:val="00380D03"/>
    <w:rsid w:val="003970F6"/>
    <w:rsid w:val="003A3265"/>
    <w:rsid w:val="003A7AEB"/>
    <w:rsid w:val="003B79CE"/>
    <w:rsid w:val="003E14A7"/>
    <w:rsid w:val="003E1BE1"/>
    <w:rsid w:val="003F254D"/>
    <w:rsid w:val="004033B9"/>
    <w:rsid w:val="0040460D"/>
    <w:rsid w:val="004143B1"/>
    <w:rsid w:val="00414BFF"/>
    <w:rsid w:val="00446597"/>
    <w:rsid w:val="00483030"/>
    <w:rsid w:val="00483372"/>
    <w:rsid w:val="00484805"/>
    <w:rsid w:val="00486C45"/>
    <w:rsid w:val="004930F1"/>
    <w:rsid w:val="004936E9"/>
    <w:rsid w:val="004A40E9"/>
    <w:rsid w:val="004B3244"/>
    <w:rsid w:val="004B3CFB"/>
    <w:rsid w:val="004D1EA9"/>
    <w:rsid w:val="004D24E5"/>
    <w:rsid w:val="004E37D8"/>
    <w:rsid w:val="00537BD6"/>
    <w:rsid w:val="00541EA6"/>
    <w:rsid w:val="0055344B"/>
    <w:rsid w:val="00561549"/>
    <w:rsid w:val="005933C7"/>
    <w:rsid w:val="005A0C50"/>
    <w:rsid w:val="005A43B5"/>
    <w:rsid w:val="005D4223"/>
    <w:rsid w:val="005F0176"/>
    <w:rsid w:val="005F2161"/>
    <w:rsid w:val="005F45B2"/>
    <w:rsid w:val="00604517"/>
    <w:rsid w:val="00607B80"/>
    <w:rsid w:val="00612D5A"/>
    <w:rsid w:val="00612E31"/>
    <w:rsid w:val="0062426B"/>
    <w:rsid w:val="00627E8D"/>
    <w:rsid w:val="00633F53"/>
    <w:rsid w:val="00637388"/>
    <w:rsid w:val="00642F65"/>
    <w:rsid w:val="00651C86"/>
    <w:rsid w:val="00675909"/>
    <w:rsid w:val="00681F9B"/>
    <w:rsid w:val="006C6540"/>
    <w:rsid w:val="006C7162"/>
    <w:rsid w:val="006E16D9"/>
    <w:rsid w:val="007102A4"/>
    <w:rsid w:val="007225A5"/>
    <w:rsid w:val="007468FD"/>
    <w:rsid w:val="00761F7C"/>
    <w:rsid w:val="00773E7F"/>
    <w:rsid w:val="007754CF"/>
    <w:rsid w:val="00795FEF"/>
    <w:rsid w:val="007B72D2"/>
    <w:rsid w:val="007C5A5F"/>
    <w:rsid w:val="007D1F9C"/>
    <w:rsid w:val="007D7AA0"/>
    <w:rsid w:val="008219FD"/>
    <w:rsid w:val="008303B4"/>
    <w:rsid w:val="00847009"/>
    <w:rsid w:val="008504FE"/>
    <w:rsid w:val="00872620"/>
    <w:rsid w:val="00897A16"/>
    <w:rsid w:val="008A1405"/>
    <w:rsid w:val="008B361E"/>
    <w:rsid w:val="008B3954"/>
    <w:rsid w:val="008C0A50"/>
    <w:rsid w:val="008D226C"/>
    <w:rsid w:val="00910857"/>
    <w:rsid w:val="00921C77"/>
    <w:rsid w:val="00925AFD"/>
    <w:rsid w:val="00930535"/>
    <w:rsid w:val="00952E74"/>
    <w:rsid w:val="00982500"/>
    <w:rsid w:val="00990B6F"/>
    <w:rsid w:val="00995498"/>
    <w:rsid w:val="009B02A3"/>
    <w:rsid w:val="009B3C51"/>
    <w:rsid w:val="009C6A40"/>
    <w:rsid w:val="009D7269"/>
    <w:rsid w:val="009E310A"/>
    <w:rsid w:val="009E4766"/>
    <w:rsid w:val="009E6A0A"/>
    <w:rsid w:val="009F697C"/>
    <w:rsid w:val="00A22AA6"/>
    <w:rsid w:val="00A87BC8"/>
    <w:rsid w:val="00AA6F01"/>
    <w:rsid w:val="00AB324E"/>
    <w:rsid w:val="00AC5F0E"/>
    <w:rsid w:val="00AD3279"/>
    <w:rsid w:val="00AE719A"/>
    <w:rsid w:val="00AF0C8F"/>
    <w:rsid w:val="00AF51DD"/>
    <w:rsid w:val="00AF7E3B"/>
    <w:rsid w:val="00B0454F"/>
    <w:rsid w:val="00B33680"/>
    <w:rsid w:val="00B81CD3"/>
    <w:rsid w:val="00BA5D0A"/>
    <w:rsid w:val="00BB43C2"/>
    <w:rsid w:val="00BD416E"/>
    <w:rsid w:val="00BF5649"/>
    <w:rsid w:val="00BF69DE"/>
    <w:rsid w:val="00C17462"/>
    <w:rsid w:val="00C309B5"/>
    <w:rsid w:val="00C33500"/>
    <w:rsid w:val="00C52CBD"/>
    <w:rsid w:val="00C77961"/>
    <w:rsid w:val="00C80C96"/>
    <w:rsid w:val="00C917D3"/>
    <w:rsid w:val="00C969F7"/>
    <w:rsid w:val="00CA2C37"/>
    <w:rsid w:val="00CB6823"/>
    <w:rsid w:val="00CC21DB"/>
    <w:rsid w:val="00CF01DE"/>
    <w:rsid w:val="00CF7A3E"/>
    <w:rsid w:val="00D0253A"/>
    <w:rsid w:val="00D333EF"/>
    <w:rsid w:val="00D3732D"/>
    <w:rsid w:val="00D476C0"/>
    <w:rsid w:val="00D72F1F"/>
    <w:rsid w:val="00D95D78"/>
    <w:rsid w:val="00DB1C26"/>
    <w:rsid w:val="00DB57BE"/>
    <w:rsid w:val="00DC12AD"/>
    <w:rsid w:val="00DE7B80"/>
    <w:rsid w:val="00DF4492"/>
    <w:rsid w:val="00E110ED"/>
    <w:rsid w:val="00E14458"/>
    <w:rsid w:val="00E16362"/>
    <w:rsid w:val="00E267D9"/>
    <w:rsid w:val="00E37B23"/>
    <w:rsid w:val="00E541C6"/>
    <w:rsid w:val="00E90946"/>
    <w:rsid w:val="00E96C02"/>
    <w:rsid w:val="00EA4139"/>
    <w:rsid w:val="00EC3723"/>
    <w:rsid w:val="00ED13E2"/>
    <w:rsid w:val="00EE048E"/>
    <w:rsid w:val="00EE14BA"/>
    <w:rsid w:val="00EE38C7"/>
    <w:rsid w:val="00EF4596"/>
    <w:rsid w:val="00F012D6"/>
    <w:rsid w:val="00F1773B"/>
    <w:rsid w:val="00F3236F"/>
    <w:rsid w:val="00F40B97"/>
    <w:rsid w:val="00F51D80"/>
    <w:rsid w:val="00F65EED"/>
    <w:rsid w:val="00F72857"/>
    <w:rsid w:val="00F756D2"/>
    <w:rsid w:val="00F76F24"/>
    <w:rsid w:val="00F8074B"/>
    <w:rsid w:val="00F94B62"/>
    <w:rsid w:val="00FC2BC5"/>
    <w:rsid w:val="00FD7445"/>
    <w:rsid w:val="00FD7BEC"/>
    <w:rsid w:val="00FE19A8"/>
    <w:rsid w:val="00FE2E46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C875"/>
  <w15:chartTrackingRefBased/>
  <w15:docId w15:val="{1E337AA1-B81A-4115-8715-0EFCD60B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8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6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93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6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Seventh-day Adventist Schools (Sth Qld)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Edser</dc:creator>
  <cp:keywords/>
  <dc:description/>
  <cp:lastModifiedBy>Jenelle Edser</cp:lastModifiedBy>
  <cp:revision>22</cp:revision>
  <cp:lastPrinted>2023-10-26T00:54:00Z</cp:lastPrinted>
  <dcterms:created xsi:type="dcterms:W3CDTF">2023-09-25T00:35:00Z</dcterms:created>
  <dcterms:modified xsi:type="dcterms:W3CDTF">2024-06-11T05:08:00Z</dcterms:modified>
</cp:coreProperties>
</file>